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包头供电公司2023年第十一批次服务集中非招采购项目（2024年电网基建项目、小型基建项目前期用车）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2"/>
          <w:szCs w:val="32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zh-CN"/>
        </w:rPr>
        <w:t>结果公示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 w:eastAsia="zh-CN"/>
        </w:rPr>
        <w:t>包头供电公司2023年第十一批次服务集中非招采购项目（2024年电网基建项目、小型基建项目前期用车）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（项目编号：ZDGX-2023BTGD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32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11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日至2023年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下午17点进行了网上公示，公示期无异议，现将成交结果公示如下：</w:t>
      </w:r>
    </w:p>
    <w:tbl>
      <w:tblPr>
        <w:tblStyle w:val="9"/>
        <w:tblW w:w="8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092"/>
        <w:gridCol w:w="2563"/>
        <w:gridCol w:w="1242"/>
        <w:gridCol w:w="1380"/>
        <w:gridCol w:w="1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68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2563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成交金额（元）</w:t>
            </w: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服务期</w:t>
            </w: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服务地点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2024年电网基建项目、小型基建项目前期用车</w:t>
            </w:r>
          </w:p>
        </w:tc>
        <w:tc>
          <w:tcPr>
            <w:tcW w:w="25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内蒙古乾禾汽车服务有限公司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1848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00.00</w:t>
            </w: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满足磋商文件要求</w:t>
            </w:r>
          </w:p>
        </w:tc>
        <w:tc>
          <w:tcPr>
            <w:tcW w:w="13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满足磋商文件要求</w:t>
            </w:r>
            <w:bookmarkStart w:id="0" w:name="_GoBack"/>
            <w:bookmarkEnd w:id="0"/>
          </w:p>
        </w:tc>
      </w:tr>
    </w:tbl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687146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字符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2023-03-27T06:59:00Z</dcterms:created>
  <dc:creator>ZDGXN</dc:creator>
  <cp:lastModifiedBy>金  昔。</cp:lastModifiedBy>
  <cp:lastPrinted>2023-02-13T03:13:00Z</cp:lastPrinted>
  <dcterms:modified xsi:type="dcterms:W3CDTF">2023-11-28T09:02:13Z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