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6CDA0">
      <w:pPr>
        <w:widowControl/>
        <w:spacing w:line="360" w:lineRule="auto"/>
        <w:jc w:val="left"/>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附件1：</w:t>
      </w:r>
      <w:r>
        <w:rPr>
          <w:rFonts w:hint="eastAsia" w:ascii="宋体" w:hAnsi="宋体" w:eastAsia="宋体" w:cs="宋体"/>
          <w:b/>
          <w:bCs/>
          <w:sz w:val="24"/>
          <w:szCs w:val="24"/>
          <w:highlight w:val="none"/>
          <w:lang w:val="en-US" w:eastAsia="zh-CN"/>
        </w:rPr>
        <w:t>明细表</w:t>
      </w:r>
    </w:p>
    <w:p w14:paraId="2B64F63F">
      <w:pPr>
        <w:pStyle w:val="7"/>
        <w:ind w:left="0" w:leftChars="0" w:firstLine="562" w:firstLineChars="200"/>
        <w:jc w:val="center"/>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2025年送检设备检测费用明细表</w:t>
      </w:r>
    </w:p>
    <w:tbl>
      <w:tblPr>
        <w:tblStyle w:val="5"/>
        <w:tblW w:w="907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78"/>
        <w:gridCol w:w="3446"/>
        <w:gridCol w:w="857"/>
        <w:gridCol w:w="943"/>
        <w:gridCol w:w="1535"/>
        <w:gridCol w:w="1518"/>
      </w:tblGrid>
      <w:tr w14:paraId="28F52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778" w:type="dxa"/>
            <w:tcBorders>
              <w:top w:val="single" w:color="000000" w:sz="4" w:space="0"/>
              <w:left w:val="single" w:color="000000" w:sz="4" w:space="0"/>
              <w:bottom w:val="single" w:color="000000" w:sz="4" w:space="0"/>
              <w:right w:val="single" w:color="000000" w:sz="4" w:space="0"/>
            </w:tcBorders>
            <w:noWrap/>
            <w:vAlign w:val="center"/>
          </w:tcPr>
          <w:p w14:paraId="6A8604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序号</w:t>
            </w:r>
          </w:p>
        </w:tc>
        <w:tc>
          <w:tcPr>
            <w:tcW w:w="3446" w:type="dxa"/>
            <w:tcBorders>
              <w:top w:val="single" w:color="000000" w:sz="4" w:space="0"/>
              <w:left w:val="single" w:color="000000" w:sz="4" w:space="0"/>
              <w:bottom w:val="single" w:color="000000" w:sz="4" w:space="0"/>
              <w:right w:val="single" w:color="000000" w:sz="4" w:space="0"/>
            </w:tcBorders>
            <w:noWrap/>
            <w:vAlign w:val="center"/>
          </w:tcPr>
          <w:p w14:paraId="10FEE4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cs="宋体"/>
                <w:b w:val="0"/>
                <w:bCs w:val="0"/>
                <w:i w:val="0"/>
                <w:iCs w:val="0"/>
                <w:color w:val="000000"/>
                <w:kern w:val="0"/>
                <w:sz w:val="21"/>
                <w:szCs w:val="21"/>
                <w:u w:val="none"/>
                <w:lang w:val="en-US" w:eastAsia="zh-CN" w:bidi="ar"/>
              </w:rPr>
              <w:t>送检设备</w:t>
            </w:r>
          </w:p>
        </w:tc>
        <w:tc>
          <w:tcPr>
            <w:tcW w:w="857" w:type="dxa"/>
            <w:tcBorders>
              <w:top w:val="single" w:color="000000" w:sz="4" w:space="0"/>
              <w:left w:val="single" w:color="000000" w:sz="4" w:space="0"/>
              <w:bottom w:val="single" w:color="000000" w:sz="4" w:space="0"/>
              <w:right w:val="single" w:color="000000" w:sz="4" w:space="0"/>
            </w:tcBorders>
            <w:noWrap/>
            <w:vAlign w:val="center"/>
          </w:tcPr>
          <w:p w14:paraId="3E30DDB0">
            <w:pPr>
              <w:keepNext w:val="0"/>
              <w:keepLines w:val="0"/>
              <w:suppressLineNumbers w:val="0"/>
              <w:spacing w:before="0" w:beforeAutospacing="0" w:after="0" w:afterAutospacing="0"/>
              <w:ind w:left="0" w:right="0"/>
              <w:jc w:val="center"/>
              <w:rPr>
                <w:rFonts w:hint="eastAsia" w:ascii="宋体" w:hAnsi="宋体" w:eastAsia="宋体" w:cs="宋体"/>
                <w:b w:val="0"/>
                <w:bCs w:val="0"/>
                <w:i w:val="0"/>
                <w:iCs w:val="0"/>
                <w:color w:val="000000"/>
                <w:sz w:val="21"/>
                <w:szCs w:val="21"/>
                <w:u w:val="none"/>
                <w:lang w:eastAsia="zh-CN"/>
              </w:rPr>
            </w:pPr>
            <w:r>
              <w:rPr>
                <w:rFonts w:hint="eastAsia" w:ascii="宋体" w:hAnsi="宋体" w:eastAsia="宋体" w:cs="宋体"/>
                <w:b w:val="0"/>
                <w:bCs w:val="0"/>
                <w:i w:val="0"/>
                <w:iCs w:val="0"/>
                <w:color w:val="000000"/>
                <w:sz w:val="21"/>
                <w:szCs w:val="21"/>
                <w:u w:val="none"/>
                <w:lang w:eastAsia="zh-CN"/>
              </w:rPr>
              <w:t>单位</w:t>
            </w:r>
          </w:p>
        </w:tc>
        <w:tc>
          <w:tcPr>
            <w:tcW w:w="943" w:type="dxa"/>
            <w:tcBorders>
              <w:top w:val="single" w:color="000000" w:sz="4" w:space="0"/>
              <w:left w:val="single" w:color="000000" w:sz="4" w:space="0"/>
              <w:bottom w:val="single" w:color="000000" w:sz="4" w:space="0"/>
              <w:right w:val="single" w:color="000000" w:sz="4" w:space="0"/>
            </w:tcBorders>
            <w:noWrap/>
            <w:vAlign w:val="center"/>
          </w:tcPr>
          <w:p w14:paraId="2F53D6B3">
            <w:pPr>
              <w:keepNext w:val="0"/>
              <w:keepLines w:val="0"/>
              <w:suppressLineNumbers w:val="0"/>
              <w:spacing w:before="0" w:beforeAutospacing="0" w:after="0" w:afterAutospacing="0"/>
              <w:ind w:right="0" w:firstLine="210" w:firstLineChars="100"/>
              <w:jc w:val="both"/>
              <w:rPr>
                <w:rFonts w:hint="eastAsia" w:ascii="宋体" w:hAnsi="宋体" w:eastAsia="宋体" w:cs="宋体"/>
                <w:b w:val="0"/>
                <w:bCs w:val="0"/>
                <w:i w:val="0"/>
                <w:iCs w:val="0"/>
                <w:color w:val="000000"/>
                <w:sz w:val="21"/>
                <w:szCs w:val="21"/>
                <w:u w:val="none"/>
                <w:lang w:eastAsia="zh-CN"/>
              </w:rPr>
            </w:pPr>
            <w:r>
              <w:rPr>
                <w:rFonts w:hint="eastAsia" w:ascii="宋体" w:hAnsi="宋体" w:eastAsia="宋体" w:cs="宋体"/>
                <w:b w:val="0"/>
                <w:bCs w:val="0"/>
                <w:i w:val="0"/>
                <w:iCs w:val="0"/>
                <w:color w:val="000000"/>
                <w:sz w:val="21"/>
                <w:szCs w:val="21"/>
                <w:u w:val="none"/>
                <w:lang w:eastAsia="zh-CN"/>
              </w:rPr>
              <w:t>数量</w:t>
            </w:r>
          </w:p>
        </w:tc>
        <w:tc>
          <w:tcPr>
            <w:tcW w:w="1535" w:type="dxa"/>
            <w:tcBorders>
              <w:top w:val="single" w:color="000000" w:sz="4" w:space="0"/>
              <w:left w:val="single" w:color="000000" w:sz="4" w:space="0"/>
              <w:bottom w:val="single" w:color="000000" w:sz="4" w:space="0"/>
              <w:right w:val="single" w:color="000000" w:sz="4" w:space="0"/>
            </w:tcBorders>
            <w:noWrap/>
            <w:vAlign w:val="center"/>
          </w:tcPr>
          <w:p w14:paraId="7D4B2D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单价</w:t>
            </w:r>
            <w:r>
              <w:rPr>
                <w:rFonts w:hint="eastAsia" w:ascii="宋体" w:hAnsi="宋体" w:cs="宋体"/>
                <w:b w:val="0"/>
                <w:bCs w:val="0"/>
                <w:i w:val="0"/>
                <w:iCs w:val="0"/>
                <w:color w:val="000000"/>
                <w:kern w:val="0"/>
                <w:sz w:val="21"/>
                <w:szCs w:val="21"/>
                <w:u w:val="none"/>
                <w:lang w:val="en-US" w:eastAsia="zh-CN" w:bidi="ar"/>
              </w:rPr>
              <w:t>最高限价</w:t>
            </w:r>
            <w:r>
              <w:rPr>
                <w:rFonts w:hint="eastAsia" w:ascii="宋体" w:hAnsi="宋体" w:eastAsia="宋体" w:cs="宋体"/>
                <w:b w:val="0"/>
                <w:bCs w:val="0"/>
                <w:i w:val="0"/>
                <w:iCs w:val="0"/>
                <w:color w:val="000000"/>
                <w:kern w:val="0"/>
                <w:sz w:val="21"/>
                <w:szCs w:val="21"/>
                <w:u w:val="none"/>
                <w:lang w:val="en-US" w:eastAsia="zh-CN" w:bidi="ar"/>
              </w:rPr>
              <w:t>（元）</w:t>
            </w:r>
          </w:p>
        </w:tc>
        <w:tc>
          <w:tcPr>
            <w:tcW w:w="1518" w:type="dxa"/>
            <w:tcBorders>
              <w:top w:val="single" w:color="000000" w:sz="4" w:space="0"/>
              <w:left w:val="single" w:color="000000" w:sz="4" w:space="0"/>
              <w:bottom w:val="single" w:color="000000" w:sz="4" w:space="0"/>
              <w:right w:val="single" w:color="000000" w:sz="4" w:space="0"/>
            </w:tcBorders>
            <w:noWrap/>
            <w:vAlign w:val="center"/>
          </w:tcPr>
          <w:p w14:paraId="69972F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合价</w:t>
            </w:r>
            <w:r>
              <w:rPr>
                <w:rFonts w:hint="eastAsia" w:ascii="宋体" w:hAnsi="宋体" w:cs="宋体"/>
                <w:b w:val="0"/>
                <w:bCs w:val="0"/>
                <w:i w:val="0"/>
                <w:iCs w:val="0"/>
                <w:color w:val="000000"/>
                <w:kern w:val="0"/>
                <w:sz w:val="21"/>
                <w:szCs w:val="21"/>
                <w:u w:val="none"/>
                <w:lang w:val="en-US" w:eastAsia="zh-CN" w:bidi="ar"/>
              </w:rPr>
              <w:t>最高限价</w:t>
            </w:r>
            <w:r>
              <w:rPr>
                <w:rFonts w:hint="eastAsia" w:ascii="宋体" w:hAnsi="宋体" w:eastAsia="宋体" w:cs="宋体"/>
                <w:b w:val="0"/>
                <w:bCs w:val="0"/>
                <w:i w:val="0"/>
                <w:iCs w:val="0"/>
                <w:color w:val="000000"/>
                <w:kern w:val="0"/>
                <w:sz w:val="21"/>
                <w:szCs w:val="21"/>
                <w:u w:val="none"/>
                <w:lang w:val="en-US" w:eastAsia="zh-CN" w:bidi="ar"/>
              </w:rPr>
              <w:t>（元）</w:t>
            </w:r>
          </w:p>
        </w:tc>
      </w:tr>
      <w:tr w14:paraId="043CC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778" w:type="dxa"/>
            <w:tcBorders>
              <w:top w:val="single" w:color="000000" w:sz="4" w:space="0"/>
              <w:left w:val="single" w:color="000000" w:sz="4" w:space="0"/>
              <w:bottom w:val="single" w:color="000000" w:sz="4" w:space="0"/>
              <w:right w:val="single" w:color="000000" w:sz="4" w:space="0"/>
            </w:tcBorders>
            <w:noWrap w:val="0"/>
            <w:vAlign w:val="center"/>
          </w:tcPr>
          <w:p w14:paraId="4EE898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w:t>
            </w:r>
          </w:p>
        </w:tc>
        <w:tc>
          <w:tcPr>
            <w:tcW w:w="3446" w:type="dxa"/>
            <w:tcBorders>
              <w:top w:val="single" w:color="000000" w:sz="4" w:space="0"/>
              <w:left w:val="single" w:color="000000" w:sz="4" w:space="0"/>
              <w:bottom w:val="single" w:color="000000" w:sz="4" w:space="0"/>
              <w:right w:val="single" w:color="000000" w:sz="4" w:space="0"/>
            </w:tcBorders>
            <w:noWrap w:val="0"/>
            <w:vAlign w:val="center"/>
          </w:tcPr>
          <w:p w14:paraId="42CB8D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现场校验仪（二次压降）</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4DD331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台</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14:paraId="180D89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w:t>
            </w:r>
          </w:p>
        </w:tc>
        <w:tc>
          <w:tcPr>
            <w:tcW w:w="1535" w:type="dxa"/>
            <w:tcBorders>
              <w:top w:val="single" w:color="000000" w:sz="4" w:space="0"/>
              <w:left w:val="single" w:color="000000" w:sz="4" w:space="0"/>
              <w:bottom w:val="single" w:color="000000" w:sz="4" w:space="0"/>
              <w:right w:val="single" w:color="000000" w:sz="4" w:space="0"/>
            </w:tcBorders>
            <w:noWrap w:val="0"/>
            <w:vAlign w:val="center"/>
          </w:tcPr>
          <w:p w14:paraId="20E75CB0">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3310</w:t>
            </w:r>
          </w:p>
        </w:tc>
        <w:tc>
          <w:tcPr>
            <w:tcW w:w="1518" w:type="dxa"/>
            <w:tcBorders>
              <w:top w:val="single" w:color="000000" w:sz="4" w:space="0"/>
              <w:left w:val="single" w:color="000000" w:sz="4" w:space="0"/>
              <w:bottom w:val="single" w:color="000000" w:sz="4" w:space="0"/>
              <w:right w:val="single" w:color="000000" w:sz="4" w:space="0"/>
            </w:tcBorders>
            <w:noWrap w:val="0"/>
            <w:vAlign w:val="center"/>
          </w:tcPr>
          <w:p w14:paraId="4F01A7D7">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9930</w:t>
            </w:r>
          </w:p>
        </w:tc>
      </w:tr>
      <w:tr w14:paraId="2BEC2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778" w:type="dxa"/>
            <w:tcBorders>
              <w:top w:val="single" w:color="000000" w:sz="4" w:space="0"/>
              <w:left w:val="single" w:color="000000" w:sz="4" w:space="0"/>
              <w:bottom w:val="single" w:color="000000" w:sz="4" w:space="0"/>
              <w:right w:val="single" w:color="000000" w:sz="4" w:space="0"/>
            </w:tcBorders>
            <w:noWrap w:val="0"/>
            <w:vAlign w:val="center"/>
          </w:tcPr>
          <w:p w14:paraId="6868812E">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kern w:val="2"/>
                <w:sz w:val="21"/>
                <w:szCs w:val="21"/>
                <w:u w:val="none"/>
                <w:lang w:val="en-US" w:eastAsia="zh-CN" w:bidi="ar-SA"/>
              </w:rPr>
              <w:t>2</w:t>
            </w:r>
          </w:p>
        </w:tc>
        <w:tc>
          <w:tcPr>
            <w:tcW w:w="3446" w:type="dxa"/>
            <w:tcBorders>
              <w:top w:val="single" w:color="000000" w:sz="4" w:space="0"/>
              <w:left w:val="single" w:color="000000" w:sz="4" w:space="0"/>
              <w:bottom w:val="single" w:color="000000" w:sz="4" w:space="0"/>
              <w:right w:val="single" w:color="000000" w:sz="4" w:space="0"/>
            </w:tcBorders>
            <w:noWrap w:val="0"/>
            <w:vAlign w:val="center"/>
          </w:tcPr>
          <w:p w14:paraId="095A080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高频载波</w:t>
            </w:r>
            <w:r>
              <w:rPr>
                <w:rFonts w:hint="eastAsia" w:ascii="宋体" w:hAnsi="宋体" w:cs="宋体"/>
                <w:i w:val="0"/>
                <w:iCs w:val="0"/>
                <w:color w:val="000000"/>
                <w:kern w:val="0"/>
                <w:sz w:val="21"/>
                <w:szCs w:val="21"/>
                <w:u w:val="none"/>
                <w:lang w:val="en-US" w:eastAsia="zh-CN" w:bidi="ar"/>
              </w:rPr>
              <w:t>无线</w:t>
            </w:r>
            <w:r>
              <w:rPr>
                <w:rFonts w:hint="eastAsia" w:ascii="宋体" w:hAnsi="宋体" w:eastAsia="宋体" w:cs="宋体"/>
                <w:i w:val="0"/>
                <w:iCs w:val="0"/>
                <w:color w:val="000000"/>
                <w:kern w:val="0"/>
                <w:sz w:val="21"/>
                <w:szCs w:val="21"/>
                <w:u w:val="none"/>
                <w:lang w:val="en-US" w:eastAsia="zh-CN" w:bidi="ar"/>
              </w:rPr>
              <w:t>二次压降测试仪</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01172C2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14:paraId="55B75A4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535" w:type="dxa"/>
            <w:tcBorders>
              <w:top w:val="single" w:color="000000" w:sz="4" w:space="0"/>
              <w:left w:val="single" w:color="000000" w:sz="4" w:space="0"/>
              <w:bottom w:val="single" w:color="000000" w:sz="4" w:space="0"/>
              <w:right w:val="single" w:color="000000" w:sz="4" w:space="0"/>
            </w:tcBorders>
            <w:noWrap w:val="0"/>
            <w:vAlign w:val="center"/>
          </w:tcPr>
          <w:p w14:paraId="01382D3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1200</w:t>
            </w:r>
          </w:p>
        </w:tc>
        <w:tc>
          <w:tcPr>
            <w:tcW w:w="1518" w:type="dxa"/>
            <w:tcBorders>
              <w:top w:val="single" w:color="000000" w:sz="4" w:space="0"/>
              <w:left w:val="single" w:color="000000" w:sz="4" w:space="0"/>
              <w:bottom w:val="single" w:color="000000" w:sz="4" w:space="0"/>
              <w:right w:val="single" w:color="000000" w:sz="4" w:space="0"/>
            </w:tcBorders>
            <w:noWrap w:val="0"/>
            <w:vAlign w:val="center"/>
          </w:tcPr>
          <w:p w14:paraId="2B50B8F7">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2400</w:t>
            </w:r>
          </w:p>
        </w:tc>
      </w:tr>
      <w:tr w14:paraId="44A34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778" w:type="dxa"/>
            <w:tcBorders>
              <w:top w:val="single" w:color="000000" w:sz="4" w:space="0"/>
              <w:left w:val="single" w:color="000000" w:sz="4" w:space="0"/>
              <w:bottom w:val="single" w:color="000000" w:sz="4" w:space="0"/>
              <w:right w:val="single" w:color="000000" w:sz="4" w:space="0"/>
            </w:tcBorders>
            <w:noWrap w:val="0"/>
            <w:vAlign w:val="center"/>
          </w:tcPr>
          <w:p w14:paraId="238A6FF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w:t>
            </w:r>
          </w:p>
        </w:tc>
        <w:tc>
          <w:tcPr>
            <w:tcW w:w="3446" w:type="dxa"/>
            <w:tcBorders>
              <w:top w:val="single" w:color="000000" w:sz="4" w:space="0"/>
              <w:left w:val="single" w:color="000000" w:sz="4" w:space="0"/>
              <w:bottom w:val="single" w:color="000000" w:sz="4" w:space="0"/>
              <w:right w:val="single" w:color="000000" w:sz="4" w:space="0"/>
            </w:tcBorders>
            <w:noWrap w:val="0"/>
            <w:vAlign w:val="center"/>
          </w:tcPr>
          <w:p w14:paraId="25B3DD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互感器综合测试仪</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41C226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台</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14:paraId="287C7A3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w:t>
            </w:r>
          </w:p>
        </w:tc>
        <w:tc>
          <w:tcPr>
            <w:tcW w:w="1535" w:type="dxa"/>
            <w:tcBorders>
              <w:top w:val="single" w:color="000000" w:sz="4" w:space="0"/>
              <w:left w:val="single" w:color="000000" w:sz="4" w:space="0"/>
              <w:bottom w:val="single" w:color="000000" w:sz="4" w:space="0"/>
              <w:right w:val="single" w:color="000000" w:sz="4" w:space="0"/>
            </w:tcBorders>
            <w:noWrap w:val="0"/>
            <w:vAlign w:val="center"/>
          </w:tcPr>
          <w:p w14:paraId="7D20A0CE">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3300</w:t>
            </w:r>
          </w:p>
        </w:tc>
        <w:tc>
          <w:tcPr>
            <w:tcW w:w="1518" w:type="dxa"/>
            <w:tcBorders>
              <w:top w:val="single" w:color="000000" w:sz="4" w:space="0"/>
              <w:left w:val="single" w:color="000000" w:sz="4" w:space="0"/>
              <w:bottom w:val="single" w:color="000000" w:sz="4" w:space="0"/>
              <w:right w:val="single" w:color="000000" w:sz="4" w:space="0"/>
            </w:tcBorders>
            <w:noWrap w:val="0"/>
            <w:vAlign w:val="center"/>
          </w:tcPr>
          <w:p w14:paraId="74F01FB7">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9900</w:t>
            </w:r>
          </w:p>
        </w:tc>
      </w:tr>
      <w:tr w14:paraId="26DC9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778" w:type="dxa"/>
            <w:tcBorders>
              <w:top w:val="single" w:color="000000" w:sz="4" w:space="0"/>
              <w:left w:val="single" w:color="000000" w:sz="4" w:space="0"/>
              <w:bottom w:val="single" w:color="000000" w:sz="4" w:space="0"/>
              <w:right w:val="single" w:color="000000" w:sz="4" w:space="0"/>
            </w:tcBorders>
            <w:noWrap w:val="0"/>
            <w:vAlign w:val="center"/>
          </w:tcPr>
          <w:p w14:paraId="0124EB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4</w:t>
            </w:r>
          </w:p>
        </w:tc>
        <w:tc>
          <w:tcPr>
            <w:tcW w:w="3446" w:type="dxa"/>
            <w:tcBorders>
              <w:top w:val="single" w:color="000000" w:sz="4" w:space="0"/>
              <w:left w:val="single" w:color="000000" w:sz="4" w:space="0"/>
              <w:bottom w:val="single" w:color="000000" w:sz="4" w:space="0"/>
              <w:right w:val="single" w:color="000000" w:sz="4" w:space="0"/>
            </w:tcBorders>
            <w:noWrap w:val="0"/>
            <w:vAlign w:val="center"/>
          </w:tcPr>
          <w:p w14:paraId="05AFA8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互感器现场校验仪（组合式电流）</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6E8D10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台</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14:paraId="0443DD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w:t>
            </w:r>
          </w:p>
        </w:tc>
        <w:tc>
          <w:tcPr>
            <w:tcW w:w="1535" w:type="dxa"/>
            <w:tcBorders>
              <w:top w:val="single" w:color="000000" w:sz="4" w:space="0"/>
              <w:left w:val="single" w:color="000000" w:sz="4" w:space="0"/>
              <w:bottom w:val="single" w:color="000000" w:sz="4" w:space="0"/>
              <w:right w:val="single" w:color="000000" w:sz="4" w:space="0"/>
            </w:tcBorders>
            <w:noWrap w:val="0"/>
            <w:vAlign w:val="center"/>
          </w:tcPr>
          <w:p w14:paraId="06FC883C">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3300</w:t>
            </w:r>
          </w:p>
        </w:tc>
        <w:tc>
          <w:tcPr>
            <w:tcW w:w="1518" w:type="dxa"/>
            <w:tcBorders>
              <w:top w:val="single" w:color="000000" w:sz="4" w:space="0"/>
              <w:left w:val="single" w:color="000000" w:sz="4" w:space="0"/>
              <w:bottom w:val="single" w:color="000000" w:sz="4" w:space="0"/>
              <w:right w:val="single" w:color="000000" w:sz="4" w:space="0"/>
            </w:tcBorders>
            <w:noWrap w:val="0"/>
            <w:vAlign w:val="center"/>
          </w:tcPr>
          <w:p w14:paraId="72F63986">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3300</w:t>
            </w:r>
          </w:p>
        </w:tc>
      </w:tr>
      <w:tr w14:paraId="2C36A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778" w:type="dxa"/>
            <w:tcBorders>
              <w:top w:val="single" w:color="000000" w:sz="4" w:space="0"/>
              <w:left w:val="single" w:color="000000" w:sz="4" w:space="0"/>
              <w:bottom w:val="single" w:color="000000" w:sz="4" w:space="0"/>
              <w:right w:val="single" w:color="000000" w:sz="4" w:space="0"/>
            </w:tcBorders>
            <w:noWrap w:val="0"/>
            <w:vAlign w:val="center"/>
          </w:tcPr>
          <w:p w14:paraId="4A19DD2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5</w:t>
            </w:r>
          </w:p>
        </w:tc>
        <w:tc>
          <w:tcPr>
            <w:tcW w:w="3446" w:type="dxa"/>
            <w:tcBorders>
              <w:top w:val="single" w:color="000000" w:sz="4" w:space="0"/>
              <w:left w:val="single" w:color="000000" w:sz="4" w:space="0"/>
              <w:bottom w:val="single" w:color="000000" w:sz="4" w:space="0"/>
              <w:right w:val="single" w:color="000000" w:sz="4" w:space="0"/>
            </w:tcBorders>
            <w:noWrap w:val="0"/>
            <w:vAlign w:val="center"/>
          </w:tcPr>
          <w:p w14:paraId="2B40FA2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互感器现场校验仪（组合式电压）</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466658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台</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14:paraId="016512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w:t>
            </w:r>
          </w:p>
        </w:tc>
        <w:tc>
          <w:tcPr>
            <w:tcW w:w="1535" w:type="dxa"/>
            <w:tcBorders>
              <w:top w:val="single" w:color="000000" w:sz="4" w:space="0"/>
              <w:left w:val="single" w:color="000000" w:sz="4" w:space="0"/>
              <w:bottom w:val="single" w:color="000000" w:sz="4" w:space="0"/>
              <w:right w:val="single" w:color="000000" w:sz="4" w:space="0"/>
            </w:tcBorders>
            <w:noWrap w:val="0"/>
            <w:vAlign w:val="center"/>
          </w:tcPr>
          <w:p w14:paraId="7E05B31B">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3300</w:t>
            </w:r>
          </w:p>
        </w:tc>
        <w:tc>
          <w:tcPr>
            <w:tcW w:w="1518" w:type="dxa"/>
            <w:tcBorders>
              <w:top w:val="single" w:color="000000" w:sz="4" w:space="0"/>
              <w:left w:val="single" w:color="000000" w:sz="4" w:space="0"/>
              <w:bottom w:val="single" w:color="000000" w:sz="4" w:space="0"/>
              <w:right w:val="single" w:color="000000" w:sz="4" w:space="0"/>
            </w:tcBorders>
            <w:noWrap w:val="0"/>
            <w:vAlign w:val="center"/>
          </w:tcPr>
          <w:p w14:paraId="0A77E258">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3300</w:t>
            </w:r>
          </w:p>
        </w:tc>
      </w:tr>
      <w:tr w14:paraId="50379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78" w:type="dxa"/>
            <w:tcBorders>
              <w:top w:val="single" w:color="000000" w:sz="4" w:space="0"/>
              <w:left w:val="single" w:color="000000" w:sz="4" w:space="0"/>
              <w:bottom w:val="single" w:color="000000" w:sz="4" w:space="0"/>
              <w:right w:val="single" w:color="000000" w:sz="4" w:space="0"/>
            </w:tcBorders>
            <w:noWrap w:val="0"/>
            <w:vAlign w:val="center"/>
          </w:tcPr>
          <w:p w14:paraId="091FF7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3446" w:type="dxa"/>
            <w:tcBorders>
              <w:top w:val="single" w:color="000000" w:sz="4" w:space="0"/>
              <w:left w:val="single" w:color="000000" w:sz="4" w:space="0"/>
              <w:bottom w:val="single" w:color="000000" w:sz="4" w:space="0"/>
              <w:right w:val="single" w:color="000000" w:sz="4" w:space="0"/>
            </w:tcBorders>
            <w:noWrap w:val="0"/>
            <w:vAlign w:val="center"/>
          </w:tcPr>
          <w:p w14:paraId="09F5BFA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电流互感器现场校验仪</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60D6314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台</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14:paraId="793E0F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w:t>
            </w:r>
          </w:p>
        </w:tc>
        <w:tc>
          <w:tcPr>
            <w:tcW w:w="1535" w:type="dxa"/>
            <w:tcBorders>
              <w:top w:val="single" w:color="000000" w:sz="4" w:space="0"/>
              <w:left w:val="single" w:color="000000" w:sz="4" w:space="0"/>
              <w:bottom w:val="single" w:color="000000" w:sz="4" w:space="0"/>
              <w:right w:val="single" w:color="000000" w:sz="4" w:space="0"/>
            </w:tcBorders>
            <w:noWrap w:val="0"/>
            <w:vAlign w:val="center"/>
          </w:tcPr>
          <w:p w14:paraId="24CC7DCB">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3300</w:t>
            </w:r>
          </w:p>
        </w:tc>
        <w:tc>
          <w:tcPr>
            <w:tcW w:w="1518" w:type="dxa"/>
            <w:tcBorders>
              <w:top w:val="single" w:color="000000" w:sz="4" w:space="0"/>
              <w:left w:val="single" w:color="000000" w:sz="4" w:space="0"/>
              <w:bottom w:val="single" w:color="000000" w:sz="4" w:space="0"/>
              <w:right w:val="single" w:color="000000" w:sz="4" w:space="0"/>
            </w:tcBorders>
            <w:noWrap w:val="0"/>
            <w:vAlign w:val="center"/>
          </w:tcPr>
          <w:p w14:paraId="21C67AD5">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3300</w:t>
            </w:r>
          </w:p>
        </w:tc>
      </w:tr>
      <w:tr w14:paraId="577F6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778" w:type="dxa"/>
            <w:tcBorders>
              <w:top w:val="single" w:color="000000" w:sz="4" w:space="0"/>
              <w:left w:val="single" w:color="000000" w:sz="4" w:space="0"/>
              <w:bottom w:val="single" w:color="000000" w:sz="4" w:space="0"/>
              <w:right w:val="single" w:color="000000" w:sz="4" w:space="0"/>
            </w:tcBorders>
            <w:noWrap w:val="0"/>
            <w:vAlign w:val="center"/>
          </w:tcPr>
          <w:p w14:paraId="327FC01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3446" w:type="dxa"/>
            <w:tcBorders>
              <w:top w:val="single" w:color="000000" w:sz="4" w:space="0"/>
              <w:left w:val="single" w:color="000000" w:sz="4" w:space="0"/>
              <w:bottom w:val="single" w:color="000000" w:sz="4" w:space="0"/>
              <w:right w:val="single" w:color="000000" w:sz="4" w:space="0"/>
            </w:tcBorders>
            <w:noWrap w:val="0"/>
            <w:vAlign w:val="center"/>
          </w:tcPr>
          <w:p w14:paraId="089410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电压互感器现场校验仪</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4E5967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台</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14:paraId="21C1CC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w:t>
            </w:r>
          </w:p>
        </w:tc>
        <w:tc>
          <w:tcPr>
            <w:tcW w:w="1535" w:type="dxa"/>
            <w:tcBorders>
              <w:top w:val="single" w:color="000000" w:sz="4" w:space="0"/>
              <w:left w:val="single" w:color="000000" w:sz="4" w:space="0"/>
              <w:bottom w:val="single" w:color="000000" w:sz="4" w:space="0"/>
              <w:right w:val="single" w:color="000000" w:sz="4" w:space="0"/>
            </w:tcBorders>
            <w:noWrap w:val="0"/>
            <w:vAlign w:val="center"/>
          </w:tcPr>
          <w:p w14:paraId="3671D74A">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3300</w:t>
            </w:r>
          </w:p>
        </w:tc>
        <w:tc>
          <w:tcPr>
            <w:tcW w:w="1518" w:type="dxa"/>
            <w:tcBorders>
              <w:top w:val="single" w:color="000000" w:sz="4" w:space="0"/>
              <w:left w:val="single" w:color="000000" w:sz="4" w:space="0"/>
              <w:bottom w:val="single" w:color="000000" w:sz="4" w:space="0"/>
              <w:right w:val="single" w:color="000000" w:sz="4" w:space="0"/>
            </w:tcBorders>
            <w:noWrap w:val="0"/>
            <w:vAlign w:val="center"/>
          </w:tcPr>
          <w:p w14:paraId="687FABFF">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3300</w:t>
            </w:r>
          </w:p>
        </w:tc>
      </w:tr>
      <w:tr w14:paraId="18E18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778" w:type="dxa"/>
            <w:tcBorders>
              <w:top w:val="single" w:color="000000" w:sz="4" w:space="0"/>
              <w:left w:val="single" w:color="000000" w:sz="4" w:space="0"/>
              <w:bottom w:val="single" w:color="000000" w:sz="4" w:space="0"/>
              <w:right w:val="single" w:color="000000" w:sz="4" w:space="0"/>
            </w:tcBorders>
            <w:noWrap w:val="0"/>
            <w:vAlign w:val="center"/>
          </w:tcPr>
          <w:p w14:paraId="79255F3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3446" w:type="dxa"/>
            <w:tcBorders>
              <w:top w:val="single" w:color="000000" w:sz="4" w:space="0"/>
              <w:left w:val="single" w:color="000000" w:sz="4" w:space="0"/>
              <w:bottom w:val="single" w:color="000000" w:sz="4" w:space="0"/>
              <w:right w:val="single" w:color="000000" w:sz="4" w:space="0"/>
            </w:tcBorders>
            <w:noWrap w:val="0"/>
            <w:vAlign w:val="center"/>
          </w:tcPr>
          <w:p w14:paraId="2D1BA4E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绝缘电阻测试仪</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14:paraId="4D9A265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14:paraId="3FBDB1B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535" w:type="dxa"/>
            <w:tcBorders>
              <w:top w:val="single" w:color="000000" w:sz="4" w:space="0"/>
              <w:left w:val="single" w:color="000000" w:sz="4" w:space="0"/>
              <w:bottom w:val="single" w:color="000000" w:sz="4" w:space="0"/>
              <w:right w:val="single" w:color="000000" w:sz="4" w:space="0"/>
            </w:tcBorders>
            <w:noWrap w:val="0"/>
            <w:vAlign w:val="center"/>
          </w:tcPr>
          <w:p w14:paraId="3DA7C51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800</w:t>
            </w:r>
          </w:p>
        </w:tc>
        <w:tc>
          <w:tcPr>
            <w:tcW w:w="1518" w:type="dxa"/>
            <w:tcBorders>
              <w:top w:val="single" w:color="000000" w:sz="4" w:space="0"/>
              <w:left w:val="single" w:color="000000" w:sz="4" w:space="0"/>
              <w:bottom w:val="single" w:color="000000" w:sz="4" w:space="0"/>
              <w:right w:val="single" w:color="000000" w:sz="4" w:space="0"/>
            </w:tcBorders>
            <w:noWrap w:val="0"/>
            <w:vAlign w:val="center"/>
          </w:tcPr>
          <w:p w14:paraId="08D7574B">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800</w:t>
            </w:r>
          </w:p>
        </w:tc>
      </w:tr>
      <w:tr w14:paraId="13419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778" w:type="dxa"/>
            <w:tcBorders>
              <w:top w:val="single" w:color="000000" w:sz="4" w:space="0"/>
              <w:left w:val="single" w:color="000000" w:sz="4" w:space="0"/>
              <w:bottom w:val="single" w:color="000000" w:sz="4" w:space="0"/>
              <w:right w:val="single" w:color="000000" w:sz="4" w:space="0"/>
            </w:tcBorders>
            <w:noWrap/>
            <w:vAlign w:val="center"/>
          </w:tcPr>
          <w:p w14:paraId="6D5E173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9</w:t>
            </w:r>
          </w:p>
        </w:tc>
        <w:tc>
          <w:tcPr>
            <w:tcW w:w="3446" w:type="dxa"/>
            <w:tcBorders>
              <w:top w:val="single" w:color="000000" w:sz="4" w:space="0"/>
              <w:left w:val="single" w:color="000000" w:sz="4" w:space="0"/>
              <w:bottom w:val="single" w:color="000000" w:sz="4" w:space="0"/>
              <w:right w:val="single" w:color="000000" w:sz="4" w:space="0"/>
            </w:tcBorders>
            <w:noWrap/>
            <w:vAlign w:val="center"/>
          </w:tcPr>
          <w:p w14:paraId="444CF168">
            <w:pPr>
              <w:keepNext w:val="0"/>
              <w:keepLines w:val="0"/>
              <w:suppressLineNumbers w:val="0"/>
              <w:spacing w:before="0" w:beforeAutospacing="0" w:after="0" w:afterAutospacing="0"/>
              <w:ind w:left="0" w:right="0" w:firstLine="420" w:firstLineChars="200"/>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电压互感器耐压测试设备</w:t>
            </w:r>
          </w:p>
        </w:tc>
        <w:tc>
          <w:tcPr>
            <w:tcW w:w="857" w:type="dxa"/>
            <w:tcBorders>
              <w:top w:val="single" w:color="000000" w:sz="4" w:space="0"/>
              <w:left w:val="single" w:color="000000" w:sz="4" w:space="0"/>
              <w:bottom w:val="single" w:color="000000" w:sz="4" w:space="0"/>
              <w:right w:val="single" w:color="000000" w:sz="4" w:space="0"/>
            </w:tcBorders>
            <w:noWrap/>
            <w:vAlign w:val="center"/>
          </w:tcPr>
          <w:p w14:paraId="34E57E83">
            <w:pPr>
              <w:keepNext w:val="0"/>
              <w:keepLines w:val="0"/>
              <w:suppressLineNumbers w:val="0"/>
              <w:spacing w:before="0" w:beforeAutospacing="0" w:after="0" w:afterAutospacing="0"/>
              <w:ind w:left="0" w:right="0" w:firstLine="210" w:firstLineChars="100"/>
              <w:jc w:val="both"/>
              <w:rPr>
                <w:rFonts w:hint="eastAsia" w:ascii="宋体" w:hAnsi="宋体" w:eastAsia="宋体" w:cs="宋体"/>
                <w:b/>
                <w:bCs/>
                <w:i w:val="0"/>
                <w:iCs w:val="0"/>
                <w:color w:val="000000"/>
                <w:sz w:val="21"/>
                <w:szCs w:val="21"/>
                <w:u w:val="none"/>
              </w:rPr>
            </w:pPr>
            <w:r>
              <w:rPr>
                <w:rFonts w:hint="eastAsia" w:ascii="宋体" w:hAnsi="宋体" w:cs="宋体"/>
                <w:i w:val="0"/>
                <w:iCs w:val="0"/>
                <w:color w:val="000000"/>
                <w:sz w:val="21"/>
                <w:szCs w:val="21"/>
                <w:u w:val="none"/>
                <w:lang w:val="en-US" w:eastAsia="zh-CN"/>
              </w:rPr>
              <w:t>台</w:t>
            </w:r>
          </w:p>
        </w:tc>
        <w:tc>
          <w:tcPr>
            <w:tcW w:w="943" w:type="dxa"/>
            <w:tcBorders>
              <w:top w:val="single" w:color="000000" w:sz="4" w:space="0"/>
              <w:left w:val="single" w:color="000000" w:sz="4" w:space="0"/>
              <w:bottom w:val="single" w:color="000000" w:sz="4" w:space="0"/>
              <w:right w:val="single" w:color="000000" w:sz="4" w:space="0"/>
            </w:tcBorders>
            <w:noWrap/>
            <w:vAlign w:val="center"/>
          </w:tcPr>
          <w:p w14:paraId="7F503A3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w:t>
            </w:r>
          </w:p>
        </w:tc>
        <w:tc>
          <w:tcPr>
            <w:tcW w:w="1535" w:type="dxa"/>
            <w:tcBorders>
              <w:top w:val="single" w:color="000000" w:sz="4" w:space="0"/>
              <w:left w:val="single" w:color="000000" w:sz="4" w:space="0"/>
              <w:bottom w:val="single" w:color="000000" w:sz="4" w:space="0"/>
              <w:right w:val="single" w:color="000000" w:sz="4" w:space="0"/>
            </w:tcBorders>
            <w:noWrap/>
            <w:vAlign w:val="center"/>
          </w:tcPr>
          <w:p w14:paraId="208F39CB">
            <w:pPr>
              <w:keepNext w:val="0"/>
              <w:keepLines w:val="0"/>
              <w:suppressLineNumbers w:val="0"/>
              <w:spacing w:before="0" w:beforeAutospacing="0" w:after="0" w:afterAutospacing="0"/>
              <w:ind w:left="0" w:right="0"/>
              <w:jc w:val="center"/>
              <w:rPr>
                <w:rFonts w:hint="default" w:ascii="宋体" w:hAnsi="宋体" w:eastAsia="宋体" w:cs="宋体"/>
                <w:b w:val="0"/>
                <w:bCs w:val="0"/>
                <w:i w:val="0"/>
                <w:iCs w:val="0"/>
                <w:color w:val="000000"/>
                <w:sz w:val="21"/>
                <w:szCs w:val="21"/>
                <w:u w:val="none"/>
                <w:lang w:val="en-US" w:eastAsia="zh-CN"/>
              </w:rPr>
            </w:pPr>
            <w:r>
              <w:rPr>
                <w:rFonts w:hint="eastAsia" w:ascii="宋体" w:hAnsi="宋体" w:cs="宋体"/>
                <w:b w:val="0"/>
                <w:bCs w:val="0"/>
                <w:i w:val="0"/>
                <w:iCs w:val="0"/>
                <w:color w:val="000000"/>
                <w:sz w:val="21"/>
                <w:szCs w:val="21"/>
                <w:u w:val="none"/>
                <w:lang w:val="en-US" w:eastAsia="zh-CN"/>
              </w:rPr>
              <w:t>3000</w:t>
            </w:r>
          </w:p>
        </w:tc>
        <w:tc>
          <w:tcPr>
            <w:tcW w:w="1518" w:type="dxa"/>
            <w:tcBorders>
              <w:top w:val="single" w:color="000000" w:sz="4" w:space="0"/>
              <w:left w:val="single" w:color="000000" w:sz="4" w:space="0"/>
              <w:bottom w:val="single" w:color="000000" w:sz="4" w:space="0"/>
              <w:right w:val="single" w:color="000000" w:sz="4" w:space="0"/>
            </w:tcBorders>
            <w:noWrap/>
            <w:vAlign w:val="center"/>
          </w:tcPr>
          <w:p w14:paraId="0017F49B">
            <w:pPr>
              <w:keepNext w:val="0"/>
              <w:keepLines w:val="0"/>
              <w:suppressLineNumbers w:val="0"/>
              <w:spacing w:before="0" w:beforeAutospacing="0" w:after="0" w:afterAutospacing="0"/>
              <w:ind w:left="0" w:right="0"/>
              <w:jc w:val="center"/>
              <w:rPr>
                <w:rFonts w:hint="default" w:ascii="宋体" w:hAnsi="宋体" w:eastAsia="宋体" w:cs="宋体"/>
                <w:b w:val="0"/>
                <w:bCs w:val="0"/>
                <w:i w:val="0"/>
                <w:iCs w:val="0"/>
                <w:color w:val="000000"/>
                <w:sz w:val="21"/>
                <w:szCs w:val="21"/>
                <w:u w:val="none"/>
                <w:lang w:val="en-US" w:eastAsia="zh-CN"/>
              </w:rPr>
            </w:pPr>
            <w:r>
              <w:rPr>
                <w:rFonts w:hint="eastAsia" w:ascii="宋体" w:hAnsi="宋体" w:cs="宋体"/>
                <w:b w:val="0"/>
                <w:bCs w:val="0"/>
                <w:i w:val="0"/>
                <w:iCs w:val="0"/>
                <w:color w:val="000000"/>
                <w:sz w:val="21"/>
                <w:szCs w:val="21"/>
                <w:u w:val="none"/>
                <w:lang w:val="en-US" w:eastAsia="zh-CN"/>
              </w:rPr>
              <w:t>3000</w:t>
            </w:r>
          </w:p>
        </w:tc>
      </w:tr>
      <w:tr w14:paraId="4F0DA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778" w:type="dxa"/>
            <w:tcBorders>
              <w:top w:val="single" w:color="000000" w:sz="4" w:space="0"/>
              <w:left w:val="single" w:color="000000" w:sz="4" w:space="0"/>
              <w:bottom w:val="single" w:color="000000" w:sz="4" w:space="0"/>
              <w:right w:val="single" w:color="000000" w:sz="4" w:space="0"/>
            </w:tcBorders>
            <w:noWrap/>
            <w:vAlign w:val="center"/>
          </w:tcPr>
          <w:p w14:paraId="7E4F14DB">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0</w:t>
            </w:r>
          </w:p>
        </w:tc>
        <w:tc>
          <w:tcPr>
            <w:tcW w:w="3446" w:type="dxa"/>
            <w:tcBorders>
              <w:top w:val="single" w:color="000000" w:sz="4" w:space="0"/>
              <w:left w:val="single" w:color="000000" w:sz="4" w:space="0"/>
              <w:bottom w:val="single" w:color="000000" w:sz="4" w:space="0"/>
              <w:right w:val="single" w:color="000000" w:sz="4" w:space="0"/>
            </w:tcBorders>
            <w:noWrap/>
            <w:vAlign w:val="center"/>
          </w:tcPr>
          <w:p w14:paraId="722A3743">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kern w:val="0"/>
                <w:sz w:val="21"/>
                <w:szCs w:val="21"/>
                <w:u w:val="none"/>
                <w:lang w:val="en-US" w:eastAsia="zh-CN" w:bidi="ar"/>
              </w:rPr>
              <w:t>日计时误差设备</w:t>
            </w:r>
          </w:p>
        </w:tc>
        <w:tc>
          <w:tcPr>
            <w:tcW w:w="857" w:type="dxa"/>
            <w:tcBorders>
              <w:top w:val="single" w:color="000000" w:sz="4" w:space="0"/>
              <w:left w:val="single" w:color="000000" w:sz="4" w:space="0"/>
              <w:bottom w:val="single" w:color="000000" w:sz="4" w:space="0"/>
              <w:right w:val="single" w:color="000000" w:sz="4" w:space="0"/>
            </w:tcBorders>
            <w:noWrap/>
            <w:vAlign w:val="center"/>
          </w:tcPr>
          <w:p w14:paraId="4194653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943" w:type="dxa"/>
            <w:tcBorders>
              <w:top w:val="single" w:color="000000" w:sz="4" w:space="0"/>
              <w:left w:val="single" w:color="000000" w:sz="4" w:space="0"/>
              <w:bottom w:val="single" w:color="000000" w:sz="4" w:space="0"/>
              <w:right w:val="single" w:color="000000" w:sz="4" w:space="0"/>
            </w:tcBorders>
            <w:noWrap/>
            <w:vAlign w:val="center"/>
          </w:tcPr>
          <w:p w14:paraId="260BB2E6">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22</w:t>
            </w:r>
          </w:p>
        </w:tc>
        <w:tc>
          <w:tcPr>
            <w:tcW w:w="1535" w:type="dxa"/>
            <w:tcBorders>
              <w:top w:val="single" w:color="000000" w:sz="4" w:space="0"/>
              <w:left w:val="single" w:color="000000" w:sz="4" w:space="0"/>
              <w:bottom w:val="single" w:color="000000" w:sz="4" w:space="0"/>
              <w:right w:val="single" w:color="000000" w:sz="4" w:space="0"/>
            </w:tcBorders>
            <w:noWrap/>
            <w:vAlign w:val="center"/>
          </w:tcPr>
          <w:p w14:paraId="49826C6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1500</w:t>
            </w:r>
          </w:p>
        </w:tc>
        <w:tc>
          <w:tcPr>
            <w:tcW w:w="1518" w:type="dxa"/>
            <w:tcBorders>
              <w:top w:val="single" w:color="000000" w:sz="4" w:space="0"/>
              <w:left w:val="single" w:color="000000" w:sz="4" w:space="0"/>
              <w:bottom w:val="single" w:color="000000" w:sz="4" w:space="0"/>
              <w:right w:val="single" w:color="000000" w:sz="4" w:space="0"/>
            </w:tcBorders>
            <w:noWrap/>
            <w:vAlign w:val="center"/>
          </w:tcPr>
          <w:p w14:paraId="7147C949">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33000</w:t>
            </w:r>
          </w:p>
        </w:tc>
      </w:tr>
      <w:tr w14:paraId="206BF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778" w:type="dxa"/>
            <w:tcBorders>
              <w:top w:val="single" w:color="000000" w:sz="4" w:space="0"/>
              <w:left w:val="single" w:color="000000" w:sz="4" w:space="0"/>
              <w:bottom w:val="single" w:color="000000" w:sz="4" w:space="0"/>
              <w:right w:val="single" w:color="000000" w:sz="4" w:space="0"/>
            </w:tcBorders>
            <w:noWrap/>
            <w:vAlign w:val="center"/>
          </w:tcPr>
          <w:p w14:paraId="4E1D248A">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kern w:val="2"/>
                <w:sz w:val="21"/>
                <w:szCs w:val="21"/>
                <w:u w:val="none"/>
                <w:lang w:val="en-US" w:eastAsia="zh-CN" w:bidi="ar-SA"/>
              </w:rPr>
              <w:t>11</w:t>
            </w:r>
          </w:p>
        </w:tc>
        <w:tc>
          <w:tcPr>
            <w:tcW w:w="3446" w:type="dxa"/>
            <w:tcBorders>
              <w:top w:val="single" w:color="000000" w:sz="4" w:space="0"/>
              <w:left w:val="single" w:color="000000" w:sz="4" w:space="0"/>
              <w:bottom w:val="single" w:color="000000" w:sz="4" w:space="0"/>
              <w:right w:val="single" w:color="000000" w:sz="4" w:space="0"/>
            </w:tcBorders>
            <w:noWrap/>
            <w:vAlign w:val="center"/>
          </w:tcPr>
          <w:p w14:paraId="1B2D820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耐压装置</w:t>
            </w:r>
          </w:p>
        </w:tc>
        <w:tc>
          <w:tcPr>
            <w:tcW w:w="857" w:type="dxa"/>
            <w:tcBorders>
              <w:top w:val="single" w:color="000000" w:sz="4" w:space="0"/>
              <w:left w:val="single" w:color="000000" w:sz="4" w:space="0"/>
              <w:bottom w:val="single" w:color="000000" w:sz="4" w:space="0"/>
              <w:right w:val="single" w:color="000000" w:sz="4" w:space="0"/>
            </w:tcBorders>
            <w:noWrap/>
            <w:vAlign w:val="center"/>
          </w:tcPr>
          <w:p w14:paraId="5F045BF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943" w:type="dxa"/>
            <w:tcBorders>
              <w:top w:val="single" w:color="000000" w:sz="4" w:space="0"/>
              <w:left w:val="single" w:color="000000" w:sz="4" w:space="0"/>
              <w:bottom w:val="single" w:color="000000" w:sz="4" w:space="0"/>
              <w:right w:val="single" w:color="000000" w:sz="4" w:space="0"/>
            </w:tcBorders>
            <w:noWrap/>
            <w:vAlign w:val="center"/>
          </w:tcPr>
          <w:p w14:paraId="4C31780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1535" w:type="dxa"/>
            <w:tcBorders>
              <w:top w:val="single" w:color="000000" w:sz="4" w:space="0"/>
              <w:left w:val="single" w:color="000000" w:sz="4" w:space="0"/>
              <w:bottom w:val="single" w:color="000000" w:sz="4" w:space="0"/>
              <w:right w:val="single" w:color="000000" w:sz="4" w:space="0"/>
            </w:tcBorders>
            <w:noWrap/>
            <w:vAlign w:val="center"/>
          </w:tcPr>
          <w:p w14:paraId="21AA88E4">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1200</w:t>
            </w:r>
          </w:p>
        </w:tc>
        <w:tc>
          <w:tcPr>
            <w:tcW w:w="1518" w:type="dxa"/>
            <w:tcBorders>
              <w:top w:val="single" w:color="000000" w:sz="4" w:space="0"/>
              <w:left w:val="single" w:color="000000" w:sz="4" w:space="0"/>
              <w:bottom w:val="single" w:color="000000" w:sz="4" w:space="0"/>
              <w:right w:val="single" w:color="000000" w:sz="4" w:space="0"/>
            </w:tcBorders>
            <w:noWrap/>
            <w:vAlign w:val="center"/>
          </w:tcPr>
          <w:p w14:paraId="7FFFDA96">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3600</w:t>
            </w:r>
          </w:p>
        </w:tc>
      </w:tr>
      <w:tr w14:paraId="24CC7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778" w:type="dxa"/>
            <w:tcBorders>
              <w:top w:val="single" w:color="000000" w:sz="4" w:space="0"/>
              <w:left w:val="single" w:color="000000" w:sz="4" w:space="0"/>
              <w:bottom w:val="single" w:color="000000" w:sz="4" w:space="0"/>
              <w:right w:val="single" w:color="000000" w:sz="4" w:space="0"/>
            </w:tcBorders>
            <w:noWrap/>
            <w:vAlign w:val="center"/>
          </w:tcPr>
          <w:p w14:paraId="5A4BB508">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kern w:val="2"/>
                <w:sz w:val="21"/>
                <w:szCs w:val="21"/>
                <w:u w:val="none"/>
                <w:lang w:val="en-US" w:eastAsia="zh-CN" w:bidi="ar-SA"/>
              </w:rPr>
              <w:t>12</w:t>
            </w:r>
          </w:p>
        </w:tc>
        <w:tc>
          <w:tcPr>
            <w:tcW w:w="3446" w:type="dxa"/>
            <w:tcBorders>
              <w:top w:val="single" w:color="000000" w:sz="4" w:space="0"/>
              <w:left w:val="single" w:color="000000" w:sz="4" w:space="0"/>
              <w:bottom w:val="single" w:color="000000" w:sz="4" w:space="0"/>
              <w:right w:val="single" w:color="000000" w:sz="4" w:space="0"/>
            </w:tcBorders>
            <w:noWrap/>
            <w:vAlign w:val="center"/>
          </w:tcPr>
          <w:p w14:paraId="2508B66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普通玻璃液体温度计</w:t>
            </w:r>
          </w:p>
        </w:tc>
        <w:tc>
          <w:tcPr>
            <w:tcW w:w="857" w:type="dxa"/>
            <w:tcBorders>
              <w:top w:val="single" w:color="000000" w:sz="4" w:space="0"/>
              <w:left w:val="single" w:color="000000" w:sz="4" w:space="0"/>
              <w:bottom w:val="single" w:color="000000" w:sz="4" w:space="0"/>
              <w:right w:val="single" w:color="000000" w:sz="4" w:space="0"/>
            </w:tcBorders>
            <w:noWrap/>
            <w:vAlign w:val="center"/>
          </w:tcPr>
          <w:p w14:paraId="30233F68">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943" w:type="dxa"/>
            <w:tcBorders>
              <w:top w:val="single" w:color="000000" w:sz="4" w:space="0"/>
              <w:left w:val="single" w:color="000000" w:sz="4" w:space="0"/>
              <w:bottom w:val="single" w:color="000000" w:sz="4" w:space="0"/>
              <w:right w:val="single" w:color="000000" w:sz="4" w:space="0"/>
            </w:tcBorders>
            <w:noWrap/>
            <w:vAlign w:val="center"/>
          </w:tcPr>
          <w:p w14:paraId="4698AB4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1535" w:type="dxa"/>
            <w:tcBorders>
              <w:top w:val="single" w:color="000000" w:sz="4" w:space="0"/>
              <w:left w:val="single" w:color="000000" w:sz="4" w:space="0"/>
              <w:bottom w:val="single" w:color="000000" w:sz="4" w:space="0"/>
              <w:right w:val="single" w:color="000000" w:sz="4" w:space="0"/>
            </w:tcBorders>
            <w:noWrap/>
            <w:vAlign w:val="center"/>
          </w:tcPr>
          <w:p w14:paraId="60E46847">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560</w:t>
            </w:r>
          </w:p>
        </w:tc>
        <w:tc>
          <w:tcPr>
            <w:tcW w:w="1518" w:type="dxa"/>
            <w:tcBorders>
              <w:top w:val="single" w:color="000000" w:sz="4" w:space="0"/>
              <w:left w:val="single" w:color="000000" w:sz="4" w:space="0"/>
              <w:bottom w:val="single" w:color="000000" w:sz="4" w:space="0"/>
              <w:right w:val="single" w:color="000000" w:sz="4" w:space="0"/>
            </w:tcBorders>
            <w:noWrap/>
            <w:vAlign w:val="center"/>
          </w:tcPr>
          <w:p w14:paraId="58B91C96">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3360</w:t>
            </w:r>
          </w:p>
        </w:tc>
      </w:tr>
      <w:tr w14:paraId="0EF01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778" w:type="dxa"/>
            <w:tcBorders>
              <w:top w:val="single" w:color="000000" w:sz="4" w:space="0"/>
              <w:left w:val="single" w:color="000000" w:sz="4" w:space="0"/>
              <w:bottom w:val="single" w:color="000000" w:sz="4" w:space="0"/>
              <w:right w:val="single" w:color="000000" w:sz="4" w:space="0"/>
            </w:tcBorders>
            <w:noWrap/>
            <w:vAlign w:val="center"/>
          </w:tcPr>
          <w:p w14:paraId="3A93C348">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kern w:val="2"/>
                <w:sz w:val="21"/>
                <w:szCs w:val="21"/>
                <w:u w:val="none"/>
                <w:lang w:val="en-US" w:eastAsia="zh-CN" w:bidi="ar-SA"/>
              </w:rPr>
              <w:t>13</w:t>
            </w:r>
          </w:p>
        </w:tc>
        <w:tc>
          <w:tcPr>
            <w:tcW w:w="3446" w:type="dxa"/>
            <w:tcBorders>
              <w:top w:val="single" w:color="000000" w:sz="4" w:space="0"/>
              <w:left w:val="single" w:color="000000" w:sz="4" w:space="0"/>
              <w:bottom w:val="single" w:color="000000" w:sz="4" w:space="0"/>
              <w:right w:val="single" w:color="000000" w:sz="4" w:space="0"/>
            </w:tcBorders>
            <w:noWrap/>
            <w:vAlign w:val="center"/>
          </w:tcPr>
          <w:p w14:paraId="545F3126">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毛发湿度计</w:t>
            </w:r>
          </w:p>
        </w:tc>
        <w:tc>
          <w:tcPr>
            <w:tcW w:w="857" w:type="dxa"/>
            <w:tcBorders>
              <w:top w:val="single" w:color="000000" w:sz="4" w:space="0"/>
              <w:left w:val="single" w:color="000000" w:sz="4" w:space="0"/>
              <w:bottom w:val="single" w:color="000000" w:sz="4" w:space="0"/>
              <w:right w:val="single" w:color="000000" w:sz="4" w:space="0"/>
            </w:tcBorders>
            <w:noWrap/>
            <w:vAlign w:val="center"/>
          </w:tcPr>
          <w:p w14:paraId="50EF42C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943" w:type="dxa"/>
            <w:tcBorders>
              <w:top w:val="single" w:color="000000" w:sz="4" w:space="0"/>
              <w:left w:val="single" w:color="000000" w:sz="4" w:space="0"/>
              <w:bottom w:val="single" w:color="000000" w:sz="4" w:space="0"/>
              <w:right w:val="single" w:color="000000" w:sz="4" w:space="0"/>
            </w:tcBorders>
            <w:noWrap/>
            <w:vAlign w:val="center"/>
          </w:tcPr>
          <w:p w14:paraId="0241A155">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1535" w:type="dxa"/>
            <w:tcBorders>
              <w:top w:val="single" w:color="000000" w:sz="4" w:space="0"/>
              <w:left w:val="single" w:color="000000" w:sz="4" w:space="0"/>
              <w:bottom w:val="single" w:color="000000" w:sz="4" w:space="0"/>
              <w:right w:val="single" w:color="000000" w:sz="4" w:space="0"/>
            </w:tcBorders>
            <w:noWrap/>
            <w:vAlign w:val="center"/>
          </w:tcPr>
          <w:p w14:paraId="50E15959">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60</w:t>
            </w:r>
          </w:p>
        </w:tc>
        <w:tc>
          <w:tcPr>
            <w:tcW w:w="1518" w:type="dxa"/>
            <w:tcBorders>
              <w:top w:val="single" w:color="000000" w:sz="4" w:space="0"/>
              <w:left w:val="single" w:color="000000" w:sz="4" w:space="0"/>
              <w:bottom w:val="single" w:color="000000" w:sz="4" w:space="0"/>
              <w:right w:val="single" w:color="000000" w:sz="4" w:space="0"/>
            </w:tcBorders>
            <w:noWrap/>
            <w:vAlign w:val="center"/>
          </w:tcPr>
          <w:p w14:paraId="3C44848D">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360</w:t>
            </w:r>
          </w:p>
        </w:tc>
      </w:tr>
      <w:tr w14:paraId="2E754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778" w:type="dxa"/>
            <w:tcBorders>
              <w:top w:val="single" w:color="000000" w:sz="4" w:space="0"/>
              <w:left w:val="single" w:color="000000" w:sz="4" w:space="0"/>
              <w:bottom w:val="single" w:color="000000" w:sz="4" w:space="0"/>
              <w:right w:val="single" w:color="000000" w:sz="4" w:space="0"/>
            </w:tcBorders>
            <w:noWrap/>
            <w:vAlign w:val="center"/>
          </w:tcPr>
          <w:p w14:paraId="30D953F6">
            <w:pPr>
              <w:keepNext w:val="0"/>
              <w:keepLines w:val="0"/>
              <w:suppressLineNumbers w:val="0"/>
              <w:spacing w:before="0" w:beforeAutospacing="0" w:after="0" w:afterAutospacing="0"/>
              <w:ind w:left="0" w:right="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14</w:t>
            </w:r>
          </w:p>
        </w:tc>
        <w:tc>
          <w:tcPr>
            <w:tcW w:w="3446" w:type="dxa"/>
            <w:tcBorders>
              <w:top w:val="single" w:color="000000" w:sz="4" w:space="0"/>
              <w:left w:val="single" w:color="000000" w:sz="4" w:space="0"/>
              <w:bottom w:val="single" w:color="000000" w:sz="4" w:space="0"/>
              <w:right w:val="single" w:color="000000" w:sz="4" w:space="0"/>
            </w:tcBorders>
            <w:noWrap/>
            <w:vAlign w:val="center"/>
          </w:tcPr>
          <w:p w14:paraId="0412A4D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组合式互感器耐压装置</w:t>
            </w:r>
          </w:p>
        </w:tc>
        <w:tc>
          <w:tcPr>
            <w:tcW w:w="857" w:type="dxa"/>
            <w:tcBorders>
              <w:top w:val="single" w:color="000000" w:sz="4" w:space="0"/>
              <w:left w:val="single" w:color="000000" w:sz="4" w:space="0"/>
              <w:bottom w:val="single" w:color="000000" w:sz="4" w:space="0"/>
              <w:right w:val="single" w:color="000000" w:sz="4" w:space="0"/>
            </w:tcBorders>
            <w:noWrap/>
            <w:vAlign w:val="center"/>
          </w:tcPr>
          <w:p w14:paraId="672FAFC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943" w:type="dxa"/>
            <w:tcBorders>
              <w:top w:val="single" w:color="000000" w:sz="4" w:space="0"/>
              <w:left w:val="single" w:color="000000" w:sz="4" w:space="0"/>
              <w:bottom w:val="single" w:color="000000" w:sz="4" w:space="0"/>
              <w:right w:val="single" w:color="000000" w:sz="4" w:space="0"/>
            </w:tcBorders>
            <w:noWrap/>
            <w:vAlign w:val="center"/>
          </w:tcPr>
          <w:p w14:paraId="45762F38">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b/>
                <w:bCs/>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535" w:type="dxa"/>
            <w:tcBorders>
              <w:top w:val="single" w:color="000000" w:sz="4" w:space="0"/>
              <w:left w:val="single" w:color="000000" w:sz="4" w:space="0"/>
              <w:bottom w:val="single" w:color="000000" w:sz="4" w:space="0"/>
              <w:right w:val="single" w:color="000000" w:sz="4" w:space="0"/>
            </w:tcBorders>
            <w:noWrap/>
            <w:vAlign w:val="center"/>
          </w:tcPr>
          <w:p w14:paraId="407AC393">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3000</w:t>
            </w:r>
          </w:p>
        </w:tc>
        <w:tc>
          <w:tcPr>
            <w:tcW w:w="1518" w:type="dxa"/>
            <w:tcBorders>
              <w:top w:val="single" w:color="000000" w:sz="4" w:space="0"/>
              <w:left w:val="single" w:color="000000" w:sz="4" w:space="0"/>
              <w:bottom w:val="single" w:color="000000" w:sz="4" w:space="0"/>
              <w:right w:val="single" w:color="000000" w:sz="4" w:space="0"/>
            </w:tcBorders>
            <w:noWrap/>
            <w:vAlign w:val="center"/>
          </w:tcPr>
          <w:p w14:paraId="189C5970">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6000</w:t>
            </w:r>
          </w:p>
        </w:tc>
      </w:tr>
      <w:tr w14:paraId="636D8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4224" w:type="dxa"/>
            <w:gridSpan w:val="2"/>
            <w:tcBorders>
              <w:top w:val="single" w:color="000000" w:sz="4" w:space="0"/>
              <w:left w:val="single" w:color="000000" w:sz="4" w:space="0"/>
              <w:bottom w:val="single" w:color="000000" w:sz="4" w:space="0"/>
              <w:right w:val="single" w:color="000000" w:sz="4" w:space="0"/>
            </w:tcBorders>
            <w:noWrap/>
            <w:vAlign w:val="center"/>
          </w:tcPr>
          <w:p w14:paraId="3DBD631F">
            <w:pPr>
              <w:keepNext w:val="0"/>
              <w:keepLines w:val="0"/>
              <w:suppressLineNumbers w:val="0"/>
              <w:spacing w:before="0" w:beforeAutospacing="0" w:after="0" w:afterAutospacing="0"/>
              <w:ind w:left="0" w:leftChars="0" w:right="0" w:rightChars="0"/>
              <w:jc w:val="center"/>
              <w:rPr>
                <w:rFonts w:hint="eastAsia" w:ascii="宋体" w:hAnsi="宋体" w:cs="宋体"/>
                <w:b/>
                <w:bCs/>
                <w:i w:val="0"/>
                <w:iCs w:val="0"/>
                <w:color w:val="000000"/>
                <w:sz w:val="21"/>
                <w:szCs w:val="21"/>
                <w:u w:val="none"/>
                <w:lang w:val="en-US" w:eastAsia="zh-CN"/>
              </w:rPr>
            </w:pPr>
            <w:r>
              <w:rPr>
                <w:rFonts w:hint="eastAsia" w:ascii="宋体" w:hAnsi="宋体" w:cs="宋体"/>
                <w:b/>
                <w:bCs/>
                <w:i w:val="0"/>
                <w:iCs w:val="0"/>
                <w:color w:val="000000"/>
                <w:sz w:val="21"/>
                <w:szCs w:val="21"/>
                <w:u w:val="none"/>
                <w:lang w:val="en-US" w:eastAsia="zh-CN"/>
              </w:rPr>
              <w:t>合计</w:t>
            </w:r>
          </w:p>
        </w:tc>
        <w:tc>
          <w:tcPr>
            <w:tcW w:w="857" w:type="dxa"/>
            <w:tcBorders>
              <w:top w:val="single" w:color="000000" w:sz="4" w:space="0"/>
              <w:left w:val="single" w:color="000000" w:sz="4" w:space="0"/>
              <w:bottom w:val="single" w:color="000000" w:sz="4" w:space="0"/>
              <w:right w:val="single" w:color="000000" w:sz="4" w:space="0"/>
            </w:tcBorders>
            <w:noWrap/>
            <w:vAlign w:val="center"/>
          </w:tcPr>
          <w:p w14:paraId="29EE0B08">
            <w:pPr>
              <w:keepNext w:val="0"/>
              <w:keepLines w:val="0"/>
              <w:suppressLineNumbers w:val="0"/>
              <w:spacing w:before="0" w:beforeAutospacing="0" w:after="0" w:afterAutospacing="0"/>
              <w:ind w:left="0" w:leftChars="0" w:right="0" w:rightChars="0" w:firstLine="211" w:firstLineChars="100"/>
              <w:jc w:val="center"/>
              <w:rPr>
                <w:rFonts w:hint="eastAsia" w:ascii="宋体" w:hAnsi="宋体" w:eastAsia="宋体" w:cs="宋体"/>
                <w:b/>
                <w:bCs/>
                <w:i w:val="0"/>
                <w:iCs w:val="0"/>
                <w:color w:val="000000"/>
                <w:sz w:val="21"/>
                <w:szCs w:val="21"/>
                <w:u w:val="none"/>
              </w:rPr>
            </w:pPr>
          </w:p>
        </w:tc>
        <w:tc>
          <w:tcPr>
            <w:tcW w:w="943" w:type="dxa"/>
            <w:tcBorders>
              <w:top w:val="single" w:color="000000" w:sz="4" w:space="0"/>
              <w:left w:val="single" w:color="000000" w:sz="4" w:space="0"/>
              <w:bottom w:val="single" w:color="000000" w:sz="4" w:space="0"/>
              <w:right w:val="single" w:color="000000" w:sz="4" w:space="0"/>
            </w:tcBorders>
            <w:noWrap/>
            <w:vAlign w:val="center"/>
          </w:tcPr>
          <w:p w14:paraId="761F0C13">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cs="宋体"/>
                <w:b/>
                <w:bCs/>
                <w:i w:val="0"/>
                <w:iCs w:val="0"/>
                <w:color w:val="000000"/>
                <w:kern w:val="0"/>
                <w:sz w:val="21"/>
                <w:szCs w:val="21"/>
                <w:u w:val="none"/>
                <w:lang w:val="en-US" w:eastAsia="zh-CN" w:bidi="ar"/>
              </w:rPr>
            </w:pPr>
            <w:r>
              <w:rPr>
                <w:rFonts w:hint="eastAsia" w:ascii="宋体" w:hAnsi="宋体" w:cs="宋体"/>
                <w:b/>
                <w:bCs/>
                <w:i w:val="0"/>
                <w:iCs w:val="0"/>
                <w:color w:val="000000"/>
                <w:kern w:val="0"/>
                <w:sz w:val="21"/>
                <w:szCs w:val="21"/>
                <w:u w:val="none"/>
                <w:lang w:val="en-US" w:eastAsia="zh-CN" w:bidi="ar"/>
              </w:rPr>
              <w:t>53</w:t>
            </w:r>
          </w:p>
        </w:tc>
        <w:tc>
          <w:tcPr>
            <w:tcW w:w="1535" w:type="dxa"/>
            <w:tcBorders>
              <w:top w:val="single" w:color="000000" w:sz="4" w:space="0"/>
              <w:left w:val="single" w:color="000000" w:sz="4" w:space="0"/>
              <w:bottom w:val="single" w:color="000000" w:sz="4" w:space="0"/>
              <w:right w:val="single" w:color="000000" w:sz="4" w:space="0"/>
            </w:tcBorders>
            <w:noWrap/>
            <w:vAlign w:val="center"/>
          </w:tcPr>
          <w:p w14:paraId="107D1581">
            <w:pPr>
              <w:keepNext w:val="0"/>
              <w:keepLines w:val="0"/>
              <w:suppressLineNumbers w:val="0"/>
              <w:spacing w:before="0" w:beforeAutospacing="0" w:after="0" w:afterAutospacing="0"/>
              <w:ind w:left="0" w:leftChars="0" w:right="0" w:rightChars="0"/>
              <w:jc w:val="center"/>
              <w:rPr>
                <w:rFonts w:hint="eastAsia" w:ascii="宋体" w:hAnsi="宋体" w:eastAsia="宋体" w:cs="宋体"/>
                <w:b/>
                <w:bCs/>
                <w:i w:val="0"/>
                <w:iCs w:val="0"/>
                <w:color w:val="000000"/>
                <w:sz w:val="21"/>
                <w:szCs w:val="21"/>
                <w:u w:val="none"/>
              </w:rPr>
            </w:pPr>
          </w:p>
        </w:tc>
        <w:tc>
          <w:tcPr>
            <w:tcW w:w="1518" w:type="dxa"/>
            <w:tcBorders>
              <w:top w:val="single" w:color="000000" w:sz="4" w:space="0"/>
              <w:left w:val="single" w:color="000000" w:sz="4" w:space="0"/>
              <w:bottom w:val="single" w:color="000000" w:sz="4" w:space="0"/>
              <w:right w:val="single" w:color="000000" w:sz="4" w:space="0"/>
            </w:tcBorders>
            <w:noWrap/>
            <w:vAlign w:val="center"/>
          </w:tcPr>
          <w:p w14:paraId="4A9B4968">
            <w:pPr>
              <w:keepNext w:val="0"/>
              <w:keepLines w:val="0"/>
              <w:suppressLineNumbers w:val="0"/>
              <w:spacing w:before="0" w:beforeAutospacing="0" w:after="0" w:afterAutospacing="0"/>
              <w:ind w:left="0" w:leftChars="0" w:right="0" w:rightChars="0"/>
              <w:jc w:val="center"/>
              <w:rPr>
                <w:rFonts w:hint="default" w:ascii="宋体" w:hAnsi="宋体" w:cs="宋体"/>
                <w:b/>
                <w:bCs/>
                <w:i w:val="0"/>
                <w:iCs w:val="0"/>
                <w:color w:val="000000"/>
                <w:sz w:val="21"/>
                <w:szCs w:val="21"/>
                <w:u w:val="none"/>
                <w:lang w:val="en-US" w:eastAsia="zh-CN"/>
              </w:rPr>
            </w:pPr>
            <w:r>
              <w:rPr>
                <w:rFonts w:hint="eastAsia" w:ascii="宋体" w:hAnsi="宋体" w:cs="宋体"/>
                <w:b/>
                <w:bCs/>
                <w:i w:val="0"/>
                <w:iCs w:val="0"/>
                <w:color w:val="000000"/>
                <w:sz w:val="21"/>
                <w:szCs w:val="21"/>
                <w:u w:val="none"/>
                <w:lang w:val="en-US" w:eastAsia="zh-CN"/>
              </w:rPr>
              <w:t>85550</w:t>
            </w:r>
          </w:p>
        </w:tc>
      </w:tr>
    </w:tbl>
    <w:p w14:paraId="5870C7A5">
      <w:pPr>
        <w:rPr>
          <w:rFonts w:hint="eastAsia" w:ascii="宋体" w:hAnsi="宋体" w:eastAsia="宋体" w:cs="宋体"/>
        </w:rPr>
      </w:pPr>
      <w:r>
        <w:rPr>
          <w:rFonts w:hint="eastAsia" w:ascii="宋体" w:hAnsi="宋体" w:eastAsia="宋体" w:cs="宋体"/>
        </w:rPr>
        <w:br w:type="page"/>
      </w: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r>
        <w:rPr>
          <w:rFonts w:hint="eastAsia" w:ascii="宋体" w:hAnsi="宋体" w:cs="宋体"/>
          <w:b/>
          <w:sz w:val="24"/>
          <w:szCs w:val="24"/>
          <w:lang w:val="en-US" w:eastAsia="zh-CN"/>
        </w:rPr>
        <w:t>：响应真实性承诺书</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9"/>
        <w:wordWrap w:val="0"/>
        <w:spacing w:line="360" w:lineRule="auto"/>
        <w:ind w:firstLine="360"/>
        <w:jc w:val="right"/>
        <w:rPr>
          <w:rFonts w:hint="eastAsia" w:ascii="宋体" w:hAnsi="宋体" w:eastAsia="宋体" w:cs="宋体"/>
          <w:sz w:val="24"/>
          <w:szCs w:val="24"/>
        </w:rPr>
      </w:pPr>
    </w:p>
    <w:p w14:paraId="1228CB38">
      <w:pPr>
        <w:pStyle w:val="9"/>
        <w:spacing w:line="360" w:lineRule="auto"/>
        <w:ind w:firstLine="360"/>
        <w:jc w:val="right"/>
        <w:rPr>
          <w:rFonts w:hint="eastAsia" w:ascii="宋体" w:hAnsi="宋体" w:eastAsia="宋体" w:cs="宋体"/>
          <w:sz w:val="24"/>
          <w:szCs w:val="24"/>
        </w:rPr>
      </w:pPr>
    </w:p>
    <w:p w14:paraId="60BE68DB">
      <w:pPr>
        <w:pStyle w:val="9"/>
        <w:spacing w:line="360" w:lineRule="auto"/>
        <w:ind w:firstLine="360"/>
        <w:jc w:val="right"/>
        <w:rPr>
          <w:rFonts w:hint="eastAsia" w:ascii="宋体" w:hAnsi="宋体" w:eastAsia="宋体" w:cs="宋体"/>
          <w:sz w:val="24"/>
          <w:szCs w:val="24"/>
        </w:rPr>
      </w:pPr>
    </w:p>
    <w:p w14:paraId="11C0BE7E">
      <w:pPr>
        <w:pStyle w:val="9"/>
        <w:spacing w:line="360" w:lineRule="auto"/>
        <w:ind w:firstLine="360"/>
        <w:jc w:val="right"/>
        <w:rPr>
          <w:rFonts w:hint="eastAsia" w:ascii="宋体" w:hAnsi="宋体" w:eastAsia="宋体" w:cs="宋体"/>
          <w:sz w:val="24"/>
          <w:szCs w:val="24"/>
        </w:rPr>
      </w:pPr>
    </w:p>
    <w:p w14:paraId="0CC9867C">
      <w:pPr>
        <w:pStyle w:val="9"/>
        <w:spacing w:line="360" w:lineRule="auto"/>
        <w:ind w:firstLine="360"/>
        <w:jc w:val="right"/>
        <w:rPr>
          <w:rFonts w:hint="eastAsia" w:ascii="宋体" w:hAnsi="宋体" w:eastAsia="宋体" w:cs="宋体"/>
          <w:sz w:val="24"/>
          <w:szCs w:val="24"/>
        </w:rPr>
      </w:pPr>
    </w:p>
    <w:p w14:paraId="714C5B61">
      <w:pPr>
        <w:pStyle w:val="9"/>
        <w:spacing w:line="360" w:lineRule="auto"/>
        <w:ind w:firstLine="360"/>
        <w:jc w:val="right"/>
        <w:rPr>
          <w:rFonts w:hint="eastAsia" w:ascii="宋体" w:hAnsi="宋体" w:eastAsia="宋体" w:cs="宋体"/>
          <w:sz w:val="24"/>
          <w:szCs w:val="24"/>
        </w:rPr>
      </w:pPr>
    </w:p>
    <w:p w14:paraId="2F4DD200">
      <w:pPr>
        <w:pStyle w:val="9"/>
        <w:spacing w:line="360" w:lineRule="auto"/>
        <w:ind w:firstLine="360"/>
        <w:jc w:val="right"/>
        <w:rPr>
          <w:rFonts w:hint="eastAsia" w:ascii="宋体" w:hAnsi="宋体" w:eastAsia="宋体" w:cs="宋体"/>
          <w:sz w:val="24"/>
          <w:szCs w:val="24"/>
        </w:rPr>
      </w:pPr>
    </w:p>
    <w:p w14:paraId="655FCC53">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10"/>
        <w:rPr>
          <w:rFonts w:hint="eastAsia" w:ascii="宋体" w:hAnsi="宋体" w:eastAsia="宋体" w:cs="宋体"/>
        </w:rPr>
      </w:pPr>
    </w:p>
    <w:p w14:paraId="146CE89A">
      <w:pPr>
        <w:pStyle w:val="10"/>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default" w:ascii="宋体" w:hAnsi="宋体" w:eastAsia="宋体" w:cs="宋体"/>
          <w:b/>
          <w:sz w:val="24"/>
          <w:szCs w:val="24"/>
          <w:lang w:val="en-US"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r>
        <w:rPr>
          <w:rFonts w:hint="eastAsia" w:ascii="宋体" w:hAnsi="宋体" w:cs="宋体"/>
          <w:b/>
          <w:sz w:val="24"/>
          <w:szCs w:val="24"/>
          <w:lang w:val="en-US" w:eastAsia="zh-CN"/>
        </w:rPr>
        <w:t>：法定代表人身份证明或法定代表人授权委托书</w:t>
      </w:r>
    </w:p>
    <w:bookmarkEnd w:id="0"/>
    <w:p w14:paraId="413280D3">
      <w:pPr>
        <w:pStyle w:val="4"/>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9"/>
        <w:wordWrap w:val="0"/>
        <w:spacing w:line="360" w:lineRule="auto"/>
        <w:ind w:firstLine="1320"/>
        <w:rPr>
          <w:rFonts w:hint="eastAsia" w:ascii="宋体" w:hAnsi="宋体" w:eastAsia="宋体" w:cs="宋体"/>
          <w:sz w:val="24"/>
          <w:szCs w:val="24"/>
        </w:rPr>
      </w:pPr>
    </w:p>
    <w:p w14:paraId="061E5AE8">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9"/>
        <w:wordWrap w:val="0"/>
        <w:spacing w:line="360" w:lineRule="auto"/>
        <w:ind w:firstLine="360"/>
        <w:jc w:val="right"/>
        <w:rPr>
          <w:rFonts w:hint="eastAsia" w:ascii="宋体" w:hAnsi="宋体" w:eastAsia="宋体" w:cs="宋体"/>
          <w:sz w:val="24"/>
          <w:szCs w:val="24"/>
        </w:rPr>
      </w:pPr>
    </w:p>
    <w:p w14:paraId="0585AABD">
      <w:pPr>
        <w:pStyle w:val="9"/>
        <w:wordWrap w:val="0"/>
        <w:spacing w:line="360" w:lineRule="auto"/>
        <w:ind w:firstLine="360"/>
        <w:jc w:val="right"/>
        <w:rPr>
          <w:rFonts w:hint="eastAsia" w:ascii="宋体" w:hAnsi="宋体" w:eastAsia="宋体" w:cs="宋体"/>
          <w:sz w:val="24"/>
          <w:szCs w:val="24"/>
        </w:rPr>
      </w:pPr>
    </w:p>
    <w:p w14:paraId="1A75FD55">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2BCE348">
      <w:pPr>
        <w:rPr>
          <w:rFonts w:hint="eastAsia" w:ascii="宋体" w:hAnsi="宋体" w:eastAsia="宋体" w:cs="宋体"/>
          <w:b/>
          <w:bCs/>
          <w:szCs w:val="28"/>
        </w:rPr>
      </w:pPr>
      <w:bookmarkStart w:id="2" w:name="_Toc8704"/>
      <w:bookmarkStart w:id="3" w:name="_Toc19392"/>
      <w:bookmarkStart w:id="4" w:name="_Toc448174023"/>
      <w:bookmarkStart w:id="5" w:name="_Toc22717"/>
      <w:r>
        <w:rPr>
          <w:rFonts w:hint="eastAsia" w:ascii="宋体" w:hAnsi="宋体" w:eastAsia="宋体" w:cs="宋体"/>
          <w:b/>
          <w:bCs/>
          <w:szCs w:val="28"/>
        </w:rPr>
        <w:br w:type="page"/>
      </w:r>
    </w:p>
    <w:p w14:paraId="205990FA">
      <w:pPr>
        <w:spacing w:line="360" w:lineRule="auto"/>
        <w:jc w:val="center"/>
        <w:rPr>
          <w:rFonts w:hint="eastAsia" w:ascii="宋体" w:hAnsi="宋体" w:eastAsia="宋体" w:cs="宋体"/>
          <w:b/>
          <w:bCs/>
          <w:szCs w:val="28"/>
        </w:rPr>
      </w:pPr>
      <w:r>
        <w:rPr>
          <w:rFonts w:hint="eastAsia" w:ascii="宋体" w:hAnsi="宋体" w:eastAsia="宋体" w:cs="宋体"/>
          <w:b/>
          <w:bCs/>
          <w:szCs w:val="28"/>
        </w:rPr>
        <w:t>法定代表人授权委托书</w:t>
      </w:r>
      <w:bookmarkEnd w:id="2"/>
      <w:bookmarkEnd w:id="3"/>
      <w:bookmarkEnd w:id="4"/>
      <w:bookmarkEnd w:id="5"/>
    </w:p>
    <w:p w14:paraId="1347E8EE">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7727B2FA">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2D3AC3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CE630EE">
      <w:pPr>
        <w:spacing w:line="360" w:lineRule="auto"/>
        <w:rPr>
          <w:rFonts w:hint="eastAsia" w:ascii="宋体" w:hAnsi="宋体" w:eastAsia="宋体" w:cs="宋体"/>
          <w:sz w:val="24"/>
          <w:szCs w:val="24"/>
        </w:rPr>
      </w:pPr>
    </w:p>
    <w:p w14:paraId="4E767E3A">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BE98E02">
      <w:pPr>
        <w:spacing w:line="360" w:lineRule="auto"/>
        <w:rPr>
          <w:rFonts w:hint="eastAsia" w:ascii="宋体" w:hAnsi="宋体" w:eastAsia="宋体" w:cs="宋体"/>
          <w:sz w:val="24"/>
          <w:szCs w:val="24"/>
        </w:rPr>
      </w:pPr>
    </w:p>
    <w:p w14:paraId="626011CC">
      <w:pPr>
        <w:spacing w:line="360" w:lineRule="auto"/>
        <w:rPr>
          <w:rFonts w:hint="eastAsia" w:ascii="宋体" w:hAnsi="宋体" w:eastAsia="宋体" w:cs="宋体"/>
          <w:sz w:val="24"/>
          <w:szCs w:val="24"/>
        </w:rPr>
      </w:pPr>
    </w:p>
    <w:p w14:paraId="1EA00614">
      <w:pPr>
        <w:spacing w:line="360" w:lineRule="auto"/>
        <w:ind w:firstLine="3570"/>
        <w:rPr>
          <w:rFonts w:hint="eastAsia" w:ascii="宋体" w:hAnsi="宋体" w:eastAsia="宋体" w:cs="宋体"/>
          <w:sz w:val="24"/>
          <w:szCs w:val="24"/>
        </w:rPr>
      </w:pPr>
    </w:p>
    <w:p w14:paraId="0411E48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D08837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3F5D3139">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60B570A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2A46207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26867DC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5A45533">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2EAB499F">
      <w:pPr>
        <w:spacing w:line="360" w:lineRule="auto"/>
        <w:ind w:right="360" w:firstLine="2160" w:firstLineChars="900"/>
        <w:jc w:val="right"/>
        <w:rPr>
          <w:rFonts w:hint="eastAsia" w:ascii="宋体" w:hAnsi="宋体" w:eastAsia="宋体" w:cs="宋体"/>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cs="宋体"/>
          <w:bCs/>
          <w:kern w:val="2"/>
          <w:sz w:val="24"/>
          <w:szCs w:val="24"/>
          <w:lang w:val="en-US" w:eastAsia="zh-CN"/>
        </w:rPr>
        <w:t>采购人</w:t>
      </w:r>
      <w:r>
        <w:rPr>
          <w:rFonts w:hint="eastAsia" w:ascii="宋体" w:hAnsi="宋体" w:eastAsia="宋体" w:cs="宋体"/>
          <w:bCs/>
          <w:kern w:val="2"/>
          <w:sz w:val="24"/>
          <w:szCs w:val="24"/>
          <w:lang w:val="en-US" w:eastAsia="zh-CN"/>
        </w:rPr>
        <w:t>）</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bookmarkStart w:id="6" w:name="_Toc776"/>
      <w:bookmarkStart w:id="7" w:name="_Toc27195"/>
      <w:r>
        <w:rPr>
          <w:rFonts w:hint="eastAsia" w:ascii="宋体" w:hAnsi="宋体" w:eastAsia="宋体" w:cs="宋体"/>
          <w:b/>
          <w:kern w:val="2"/>
          <w:sz w:val="24"/>
          <w:szCs w:val="22"/>
          <w:lang w:val="en-US" w:eastAsia="zh-CN"/>
        </w:rPr>
        <w:t>附件5：异议授权函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cs="宋体"/>
          <w:bCs/>
          <w:kern w:val="2"/>
          <w:sz w:val="24"/>
          <w:szCs w:val="24"/>
          <w:lang w:val="en-US" w:eastAsia="zh-CN"/>
        </w:rPr>
        <w:t>采购人</w:t>
      </w:r>
      <w:r>
        <w:rPr>
          <w:rFonts w:hint="eastAsia" w:ascii="宋体" w:hAnsi="宋体" w:eastAsia="宋体" w:cs="宋体"/>
          <w:bCs/>
          <w:kern w:val="2"/>
          <w:sz w:val="24"/>
          <w:szCs w:val="24"/>
          <w:lang w:val="en-US" w:eastAsia="zh-CN"/>
        </w:rPr>
        <w:t>）</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762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762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665CC07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hint="eastAsia" w:ascii="宋体" w:hAnsi="宋体" w:eastAsia="宋体" w:cs="宋体"/>
          <w:b/>
          <w:kern w:val="2"/>
          <w:sz w:val="24"/>
          <w:szCs w:val="22"/>
          <w:lang w:val="en-US" w:eastAsia="zh-CN"/>
        </w:rPr>
      </w:pPr>
    </w:p>
    <w:p w14:paraId="7C0FECB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outlineLvl w:val="9"/>
        <w:rPr>
          <w:rFonts w:hint="eastAsia" w:ascii="宋体" w:hAnsi="宋体" w:eastAsia="宋体" w:cs="宋体"/>
          <w:b/>
          <w:kern w:val="2"/>
          <w:sz w:val="24"/>
          <w:szCs w:val="22"/>
          <w:lang w:val="en-US" w:eastAsia="zh-CN"/>
        </w:rPr>
      </w:pPr>
    </w:p>
    <w:p w14:paraId="429CB8EB">
      <w:pPr>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br w:type="page"/>
      </w: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cs="宋体"/>
          <w:bCs/>
          <w:kern w:val="2"/>
          <w:sz w:val="24"/>
          <w:szCs w:val="24"/>
          <w:lang w:val="en-US" w:eastAsia="zh-CN"/>
        </w:rPr>
        <w:t>采购人</w:t>
      </w:r>
      <w:r>
        <w:rPr>
          <w:rFonts w:hint="eastAsia" w:ascii="宋体" w:hAnsi="宋体" w:eastAsia="宋体" w:cs="宋体"/>
          <w:bCs/>
          <w:kern w:val="2"/>
          <w:sz w:val="24"/>
          <w:szCs w:val="24"/>
          <w:lang w:val="en-US" w:eastAsia="zh-CN"/>
        </w:rPr>
        <w:t>）</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bookmarkStart w:id="8" w:name="_GoBack"/>
      <w:bookmarkEnd w:id="8"/>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33C03332">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6076CAA8"/>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G Times">
    <w:altName w:val="Segoe Print"/>
    <w:panose1 w:val="00000000000000000000"/>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8B2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7">
    <w:name w:val="营销技改正文1"/>
    <w:basedOn w:val="8"/>
    <w:qFormat/>
    <w:uiPriority w:val="0"/>
    <w:pPr>
      <w:ind w:right="57" w:firstLine="640"/>
      <w:jc w:val="both"/>
    </w:pPr>
  </w:style>
  <w:style w:type="paragraph" w:customStyle="1" w:styleId="8">
    <w:name w:val="营销技改正文"/>
    <w:basedOn w:val="1"/>
    <w:qFormat/>
    <w:uiPriority w:val="0"/>
    <w:pPr>
      <w:spacing w:line="360" w:lineRule="auto"/>
      <w:ind w:right="27" w:rightChars="27" w:firstLine="200" w:firstLineChars="200"/>
      <w:jc w:val="left"/>
    </w:pPr>
    <w:rPr>
      <w:rFonts w:ascii="仿宋" w:hAnsi="仿宋" w:eastAsia="仿宋_GB2312"/>
      <w:sz w:val="32"/>
      <w:szCs w:val="32"/>
    </w:rPr>
  </w:style>
  <w:style w:type="paragraph" w:customStyle="1" w:styleId="9">
    <w:name w:val="p0"/>
    <w:basedOn w:val="1"/>
    <w:qFormat/>
    <w:uiPriority w:val="0"/>
    <w:pPr>
      <w:widowControl/>
    </w:pPr>
    <w:rPr>
      <w:kern w:val="0"/>
    </w:rPr>
  </w:style>
  <w:style w:type="paragraph" w:customStyle="1" w:styleId="10">
    <w:name w:val="无间隔1"/>
    <w:next w:val="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2025-05-16T06:57:55Z</dcterms:created>
  <dc:creator>44551</dc:creator>
  <cp:lastModifiedBy>开瑞项目管理有限公司</cp:lastModifiedBy>
  <dcterms:modified xsi:type="dcterms:W3CDTF">2025-05-16T06:58:07Z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eyJoZGlkIjoiYmVmODRhYWUxNWMwODhkMTVkNTQzZTk0NjI5ZDkxY2IiLCJ1c2VySWQiOiI1ODU5MDM0NDAifQ==</vt:lpwstr>
  </property>
  <property fmtid="{D5CDD505-2E9C-101B-9397-08002B2CF9AE}" pid="4" name="ICV">
    <vt:lpwstr>8683DC3D5BB646AD81854BD2B9CB60F0_12</vt:lpwstr>
  </property>
</Properties>
</file>