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891"/>
        <w:gridCol w:w="885"/>
        <w:gridCol w:w="2695"/>
        <w:gridCol w:w="1045"/>
        <w:gridCol w:w="708"/>
        <w:gridCol w:w="568"/>
        <w:gridCol w:w="482"/>
        <w:gridCol w:w="1345"/>
        <w:gridCol w:w="459"/>
      </w:tblGrid>
      <w:tr w14:paraId="60C6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2BC336D">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序号</w:t>
            </w:r>
          </w:p>
        </w:tc>
        <w:tc>
          <w:tcPr>
            <w:tcW w:w="480" w:type="pct"/>
            <w:vAlign w:val="center"/>
          </w:tcPr>
          <w:p w14:paraId="69714667">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标段</w:t>
            </w:r>
          </w:p>
        </w:tc>
        <w:tc>
          <w:tcPr>
            <w:tcW w:w="477" w:type="pct"/>
            <w:vAlign w:val="center"/>
          </w:tcPr>
          <w:p w14:paraId="6EB5FE83">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标段名称</w:t>
            </w:r>
          </w:p>
        </w:tc>
        <w:tc>
          <w:tcPr>
            <w:tcW w:w="1422" w:type="pct"/>
            <w:vAlign w:val="center"/>
          </w:tcPr>
          <w:p w14:paraId="101E4E1C">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项目名称</w:t>
            </w:r>
          </w:p>
        </w:tc>
        <w:tc>
          <w:tcPr>
            <w:tcW w:w="560" w:type="pct"/>
            <w:vAlign w:val="center"/>
          </w:tcPr>
          <w:p w14:paraId="3F620F13">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需求部门</w:t>
            </w:r>
          </w:p>
        </w:tc>
        <w:tc>
          <w:tcPr>
            <w:tcW w:w="384" w:type="pct"/>
            <w:vAlign w:val="center"/>
          </w:tcPr>
          <w:p w14:paraId="0A89B593">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服务内容</w:t>
            </w:r>
          </w:p>
        </w:tc>
        <w:tc>
          <w:tcPr>
            <w:tcW w:w="311" w:type="pct"/>
            <w:vAlign w:val="center"/>
          </w:tcPr>
          <w:p w14:paraId="5A104D75">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单位</w:t>
            </w:r>
          </w:p>
        </w:tc>
        <w:tc>
          <w:tcPr>
            <w:tcW w:w="266" w:type="pct"/>
            <w:vAlign w:val="center"/>
          </w:tcPr>
          <w:p w14:paraId="3ABCB5C0">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数量</w:t>
            </w:r>
          </w:p>
        </w:tc>
        <w:tc>
          <w:tcPr>
            <w:tcW w:w="574" w:type="pct"/>
            <w:vAlign w:val="center"/>
          </w:tcPr>
          <w:p w14:paraId="71828C88">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单项最高投标限价（万元）</w:t>
            </w:r>
          </w:p>
        </w:tc>
        <w:tc>
          <w:tcPr>
            <w:tcW w:w="254" w:type="pct"/>
            <w:vAlign w:val="center"/>
          </w:tcPr>
          <w:p w14:paraId="79CBA569">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备注</w:t>
            </w:r>
          </w:p>
        </w:tc>
      </w:tr>
      <w:tr w14:paraId="5251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33D1F363">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80" w:type="pct"/>
            <w:vMerge w:val="restart"/>
            <w:vAlign w:val="center"/>
          </w:tcPr>
          <w:p w14:paraId="495CEE6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w:t>
            </w:r>
          </w:p>
        </w:tc>
        <w:tc>
          <w:tcPr>
            <w:tcW w:w="477" w:type="pct"/>
            <w:vMerge w:val="restart"/>
            <w:vAlign w:val="center"/>
          </w:tcPr>
          <w:p w14:paraId="583392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白云</w:t>
            </w:r>
            <w:r>
              <w:rPr>
                <w:rFonts w:hint="eastAsia" w:ascii="宋体" w:hAnsi="宋体" w:cs="宋体"/>
                <w:i w:val="0"/>
                <w:iCs w:val="0"/>
                <w:color w:val="000000"/>
                <w:kern w:val="0"/>
                <w:sz w:val="28"/>
                <w:szCs w:val="28"/>
                <w:u w:val="none"/>
                <w:lang w:val="en-US" w:eastAsia="zh-CN" w:bidi="ar"/>
              </w:rPr>
              <w:t>、九原区、土默特右旗</w:t>
            </w:r>
          </w:p>
        </w:tc>
        <w:tc>
          <w:tcPr>
            <w:tcW w:w="1422" w:type="pct"/>
            <w:vAlign w:val="center"/>
          </w:tcPr>
          <w:p w14:paraId="7EA8E6E8">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包头市白云鄂博矿区2025年第一批农村电网巩固提升10千伏及以下工程</w:t>
            </w:r>
          </w:p>
        </w:tc>
        <w:tc>
          <w:tcPr>
            <w:tcW w:w="560" w:type="pct"/>
            <w:vAlign w:val="center"/>
          </w:tcPr>
          <w:p w14:paraId="65B8B017">
            <w:pPr>
              <w:keepNext w:val="0"/>
              <w:keepLines w:val="0"/>
              <w:widowControl/>
              <w:suppressLineNumbers w:val="0"/>
              <w:jc w:val="center"/>
              <w:textAlignment w:val="center"/>
              <w:rPr>
                <w:rFonts w:hint="default"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白云供电公司</w:t>
            </w:r>
          </w:p>
        </w:tc>
        <w:tc>
          <w:tcPr>
            <w:tcW w:w="384" w:type="pct"/>
            <w:vAlign w:val="center"/>
          </w:tcPr>
          <w:p w14:paraId="7D67453F">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14F53958">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3F54FAF3">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6737F1FA">
            <w:pPr>
              <w:keepNext w:val="0"/>
              <w:keepLines w:val="0"/>
              <w:widowControl/>
              <w:suppressLineNumbers w:val="0"/>
              <w:jc w:val="center"/>
              <w:textAlignment w:val="center"/>
              <w:rPr>
                <w:rFonts w:hint="default"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43.5</w:t>
            </w:r>
            <w:r>
              <w:rPr>
                <w:rFonts w:hint="eastAsia" w:ascii="宋体" w:hAnsi="宋体" w:cs="宋体"/>
                <w:i w:val="0"/>
                <w:iCs w:val="0"/>
                <w:color w:val="000000"/>
                <w:kern w:val="0"/>
                <w:sz w:val="28"/>
                <w:szCs w:val="28"/>
                <w:u w:val="none"/>
                <w:lang w:val="en-US" w:eastAsia="zh-CN" w:bidi="ar"/>
              </w:rPr>
              <w:t>669</w:t>
            </w:r>
          </w:p>
        </w:tc>
        <w:tc>
          <w:tcPr>
            <w:tcW w:w="254" w:type="pct"/>
            <w:vAlign w:val="center"/>
          </w:tcPr>
          <w:p w14:paraId="059247A0">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06E1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FE6A223">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480" w:type="pct"/>
            <w:vMerge w:val="continue"/>
            <w:vAlign w:val="center"/>
          </w:tcPr>
          <w:p w14:paraId="735758C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4B84634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3E64E8C8">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包头市九原区2024年第二批10千伏及以下配电网建设改造储备项目</w:t>
            </w:r>
          </w:p>
        </w:tc>
        <w:tc>
          <w:tcPr>
            <w:tcW w:w="560" w:type="pct"/>
            <w:vAlign w:val="center"/>
          </w:tcPr>
          <w:p w14:paraId="11E7FCE9">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九原供电公司</w:t>
            </w:r>
          </w:p>
        </w:tc>
        <w:tc>
          <w:tcPr>
            <w:tcW w:w="384" w:type="pct"/>
            <w:vAlign w:val="center"/>
          </w:tcPr>
          <w:p w14:paraId="6448E3D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26657E63">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7CB566E7">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2134DEF1">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cs="宋体"/>
                <w:i w:val="0"/>
                <w:iCs w:val="0"/>
                <w:color w:val="000000"/>
                <w:kern w:val="0"/>
                <w:sz w:val="28"/>
                <w:szCs w:val="28"/>
                <w:u w:val="none"/>
                <w:lang w:val="en-US" w:eastAsia="zh-CN" w:bidi="ar"/>
              </w:rPr>
              <w:t>17.6048</w:t>
            </w:r>
          </w:p>
        </w:tc>
        <w:tc>
          <w:tcPr>
            <w:tcW w:w="254" w:type="pct"/>
            <w:vAlign w:val="center"/>
          </w:tcPr>
          <w:p w14:paraId="342EA823">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4244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6CA03B5">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480" w:type="pct"/>
            <w:vMerge w:val="continue"/>
            <w:vAlign w:val="center"/>
          </w:tcPr>
          <w:p w14:paraId="1F53DD6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70C1C0B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702BF685">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包头市九原区2025年第一批农村电网巩固提升10千伏及以下工程</w:t>
            </w:r>
          </w:p>
        </w:tc>
        <w:tc>
          <w:tcPr>
            <w:tcW w:w="560" w:type="pct"/>
            <w:vAlign w:val="center"/>
          </w:tcPr>
          <w:p w14:paraId="240AC528">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九原供电公司</w:t>
            </w:r>
          </w:p>
        </w:tc>
        <w:tc>
          <w:tcPr>
            <w:tcW w:w="384" w:type="pct"/>
            <w:vAlign w:val="center"/>
          </w:tcPr>
          <w:p w14:paraId="5AE3387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14CD757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2BC701EE">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4A85A3B9">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23.91</w:t>
            </w:r>
            <w:r>
              <w:rPr>
                <w:rFonts w:hint="eastAsia" w:ascii="宋体" w:hAnsi="宋体" w:cs="宋体"/>
                <w:i w:val="0"/>
                <w:iCs w:val="0"/>
                <w:color w:val="000000"/>
                <w:kern w:val="0"/>
                <w:sz w:val="28"/>
                <w:szCs w:val="28"/>
                <w:u w:val="none"/>
                <w:lang w:val="en-US" w:eastAsia="zh-CN" w:bidi="ar"/>
              </w:rPr>
              <w:t>07</w:t>
            </w:r>
          </w:p>
        </w:tc>
        <w:tc>
          <w:tcPr>
            <w:tcW w:w="254" w:type="pct"/>
            <w:vAlign w:val="center"/>
          </w:tcPr>
          <w:p w14:paraId="465A824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0F23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3B1E9AA">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480" w:type="pct"/>
            <w:vMerge w:val="continue"/>
            <w:vAlign w:val="center"/>
          </w:tcPr>
          <w:p w14:paraId="7C57701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06AE2F0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4E09B085">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包头市土默特右旗2024年第一批10千伏及以下配电网建设改造储备项目</w:t>
            </w:r>
          </w:p>
        </w:tc>
        <w:tc>
          <w:tcPr>
            <w:tcW w:w="560" w:type="pct"/>
            <w:vAlign w:val="center"/>
          </w:tcPr>
          <w:p w14:paraId="10AC55B3">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土右供电公司</w:t>
            </w:r>
          </w:p>
        </w:tc>
        <w:tc>
          <w:tcPr>
            <w:tcW w:w="384" w:type="pct"/>
            <w:vAlign w:val="center"/>
          </w:tcPr>
          <w:p w14:paraId="0667707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5A6F3828">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6E78FC02">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2D7D6EE2">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19.2</w:t>
            </w:r>
            <w:r>
              <w:rPr>
                <w:rFonts w:hint="eastAsia" w:ascii="宋体" w:hAnsi="宋体" w:cs="宋体"/>
                <w:i w:val="0"/>
                <w:iCs w:val="0"/>
                <w:color w:val="000000"/>
                <w:kern w:val="0"/>
                <w:sz w:val="28"/>
                <w:szCs w:val="28"/>
                <w:u w:val="none"/>
                <w:lang w:val="en-US" w:eastAsia="zh-CN" w:bidi="ar"/>
              </w:rPr>
              <w:t>066</w:t>
            </w:r>
          </w:p>
        </w:tc>
        <w:tc>
          <w:tcPr>
            <w:tcW w:w="254" w:type="pct"/>
            <w:vAlign w:val="center"/>
          </w:tcPr>
          <w:p w14:paraId="04CCEEE1">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6D6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0EC1C67">
            <w:pPr>
              <w:tabs>
                <w:tab w:val="left" w:pos="210"/>
              </w:tabs>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p>
        </w:tc>
        <w:tc>
          <w:tcPr>
            <w:tcW w:w="480" w:type="pct"/>
            <w:vAlign w:val="center"/>
          </w:tcPr>
          <w:p w14:paraId="01D5F4EE">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477" w:type="pct"/>
            <w:vAlign w:val="center"/>
          </w:tcPr>
          <w:p w14:paraId="00C947E5">
            <w:pPr>
              <w:keepNext w:val="0"/>
              <w:keepLines w:val="0"/>
              <w:widowControl/>
              <w:suppressLineNumbers w:val="0"/>
              <w:jc w:val="center"/>
              <w:textAlignment w:val="center"/>
              <w:rPr>
                <w:rFonts w:hint="default" w:ascii="宋体" w:hAnsi="宋体" w:eastAsia="宋体" w:cs="宋体"/>
                <w:b/>
                <w:bCs w:val="0"/>
                <w:i w:val="0"/>
                <w:iCs w:val="0"/>
                <w:color w:val="000000"/>
                <w:kern w:val="0"/>
                <w:sz w:val="28"/>
                <w:szCs w:val="28"/>
                <w:u w:val="none"/>
                <w:lang w:val="en-US" w:eastAsia="zh-CN" w:bidi="ar"/>
              </w:rPr>
            </w:pPr>
          </w:p>
        </w:tc>
        <w:tc>
          <w:tcPr>
            <w:tcW w:w="1422" w:type="pct"/>
            <w:vAlign w:val="center"/>
          </w:tcPr>
          <w:p w14:paraId="573AB52D">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cs="宋体"/>
                <w:b/>
                <w:bCs w:val="0"/>
                <w:i w:val="0"/>
                <w:iCs w:val="0"/>
                <w:color w:val="000000"/>
                <w:kern w:val="0"/>
                <w:sz w:val="28"/>
                <w:szCs w:val="28"/>
                <w:u w:val="none"/>
                <w:lang w:val="en-US" w:eastAsia="zh-CN" w:bidi="ar"/>
              </w:rPr>
              <w:t>1标段最高投标限价：</w:t>
            </w:r>
          </w:p>
        </w:tc>
        <w:tc>
          <w:tcPr>
            <w:tcW w:w="560" w:type="pct"/>
            <w:vAlign w:val="center"/>
          </w:tcPr>
          <w:p w14:paraId="2B19E67D">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384" w:type="pct"/>
            <w:vAlign w:val="center"/>
          </w:tcPr>
          <w:p w14:paraId="6F53DACC">
            <w:pPr>
              <w:tabs>
                <w:tab w:val="left" w:pos="210"/>
              </w:tabs>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p>
        </w:tc>
        <w:tc>
          <w:tcPr>
            <w:tcW w:w="311" w:type="pct"/>
            <w:vAlign w:val="center"/>
          </w:tcPr>
          <w:p w14:paraId="554E6E62">
            <w:pPr>
              <w:tabs>
                <w:tab w:val="left" w:pos="210"/>
              </w:tabs>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p>
        </w:tc>
        <w:tc>
          <w:tcPr>
            <w:tcW w:w="266" w:type="pct"/>
            <w:vAlign w:val="center"/>
          </w:tcPr>
          <w:p w14:paraId="07F8F6D7">
            <w:pPr>
              <w:tabs>
                <w:tab w:val="left" w:pos="210"/>
              </w:tabs>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p>
        </w:tc>
        <w:tc>
          <w:tcPr>
            <w:tcW w:w="574" w:type="pct"/>
            <w:vAlign w:val="center"/>
          </w:tcPr>
          <w:p w14:paraId="4E8AB2E4">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eastAsia="宋体" w:cs="宋体"/>
                <w:b/>
                <w:bCs w:val="0"/>
                <w:i w:val="0"/>
                <w:iCs w:val="0"/>
                <w:color w:val="000000"/>
                <w:kern w:val="0"/>
                <w:sz w:val="28"/>
                <w:szCs w:val="28"/>
                <w:u w:val="none"/>
                <w:lang w:val="en-US" w:eastAsia="zh-CN" w:bidi="ar"/>
              </w:rPr>
              <w:t>104.289</w:t>
            </w:r>
          </w:p>
        </w:tc>
        <w:tc>
          <w:tcPr>
            <w:tcW w:w="254" w:type="pct"/>
            <w:vAlign w:val="center"/>
          </w:tcPr>
          <w:p w14:paraId="0DD28198">
            <w:pPr>
              <w:tabs>
                <w:tab w:val="left" w:pos="210"/>
              </w:tabs>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p>
        </w:tc>
      </w:tr>
      <w:tr w14:paraId="1CD1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3E6F58A">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80" w:type="pct"/>
            <w:vMerge w:val="restart"/>
            <w:vAlign w:val="center"/>
          </w:tcPr>
          <w:p w14:paraId="63974EF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p>
        </w:tc>
        <w:tc>
          <w:tcPr>
            <w:tcW w:w="477" w:type="pct"/>
            <w:vMerge w:val="restart"/>
            <w:vAlign w:val="center"/>
          </w:tcPr>
          <w:p w14:paraId="60F320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土默特右旗、</w:t>
            </w:r>
            <w:r>
              <w:rPr>
                <w:rFonts w:hint="eastAsia" w:ascii="宋体" w:hAnsi="宋体" w:eastAsia="宋体" w:cs="宋体"/>
                <w:i w:val="0"/>
                <w:iCs w:val="0"/>
                <w:color w:val="000000"/>
                <w:kern w:val="0"/>
                <w:sz w:val="28"/>
                <w:szCs w:val="28"/>
                <w:u w:val="none"/>
                <w:lang w:val="en-US" w:eastAsia="zh-CN" w:bidi="ar"/>
              </w:rPr>
              <w:t>昆都仑区、达茂旗</w:t>
            </w:r>
          </w:p>
        </w:tc>
        <w:tc>
          <w:tcPr>
            <w:tcW w:w="1422" w:type="pct"/>
            <w:vAlign w:val="center"/>
          </w:tcPr>
          <w:p w14:paraId="6AA7C256">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包头市土默特右旗2024年第二批10千伏及以下配电网建设改造储备项目</w:t>
            </w:r>
          </w:p>
        </w:tc>
        <w:tc>
          <w:tcPr>
            <w:tcW w:w="560" w:type="pct"/>
            <w:vAlign w:val="center"/>
          </w:tcPr>
          <w:p w14:paraId="5AB15298">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土右供电公司</w:t>
            </w:r>
          </w:p>
        </w:tc>
        <w:tc>
          <w:tcPr>
            <w:tcW w:w="384" w:type="pct"/>
            <w:vAlign w:val="center"/>
          </w:tcPr>
          <w:p w14:paraId="252F482C">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13D946D1">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4D139E4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03519622">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55.0</w:t>
            </w:r>
            <w:r>
              <w:rPr>
                <w:rFonts w:hint="eastAsia" w:ascii="宋体" w:hAnsi="宋体" w:cs="宋体"/>
                <w:i w:val="0"/>
                <w:iCs w:val="0"/>
                <w:color w:val="000000"/>
                <w:kern w:val="0"/>
                <w:sz w:val="28"/>
                <w:szCs w:val="28"/>
                <w:u w:val="none"/>
                <w:lang w:val="en-US" w:eastAsia="zh-CN" w:bidi="ar"/>
              </w:rPr>
              <w:t>268</w:t>
            </w:r>
          </w:p>
        </w:tc>
        <w:tc>
          <w:tcPr>
            <w:tcW w:w="254" w:type="pct"/>
            <w:vAlign w:val="center"/>
          </w:tcPr>
          <w:p w14:paraId="321E8FE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0688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3CABF4EB">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480" w:type="pct"/>
            <w:vMerge w:val="continue"/>
            <w:vAlign w:val="center"/>
          </w:tcPr>
          <w:p w14:paraId="0ABC9C0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7845F97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2AD22EA3">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包头市土默特右旗2025年第二批农村电网巩固提升10千伏及以下工程</w:t>
            </w:r>
          </w:p>
        </w:tc>
        <w:tc>
          <w:tcPr>
            <w:tcW w:w="560" w:type="pct"/>
            <w:vAlign w:val="center"/>
          </w:tcPr>
          <w:p w14:paraId="36708151">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土右供电公司</w:t>
            </w:r>
          </w:p>
        </w:tc>
        <w:tc>
          <w:tcPr>
            <w:tcW w:w="384" w:type="pct"/>
            <w:vAlign w:val="center"/>
          </w:tcPr>
          <w:p w14:paraId="2367BEA1">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4A5720A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0770A840">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1B1C900F">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17.6</w:t>
            </w:r>
            <w:r>
              <w:rPr>
                <w:rFonts w:hint="eastAsia" w:ascii="宋体" w:hAnsi="宋体" w:cs="宋体"/>
                <w:i w:val="0"/>
                <w:iCs w:val="0"/>
                <w:color w:val="000000"/>
                <w:kern w:val="0"/>
                <w:sz w:val="28"/>
                <w:szCs w:val="28"/>
                <w:u w:val="none"/>
                <w:lang w:val="en-US" w:eastAsia="zh-CN" w:bidi="ar"/>
              </w:rPr>
              <w:t>16</w:t>
            </w:r>
          </w:p>
        </w:tc>
        <w:tc>
          <w:tcPr>
            <w:tcW w:w="254" w:type="pct"/>
            <w:vAlign w:val="center"/>
          </w:tcPr>
          <w:p w14:paraId="752CCF8C">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0057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17F39BD4">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480" w:type="pct"/>
            <w:vMerge w:val="continue"/>
            <w:vAlign w:val="center"/>
          </w:tcPr>
          <w:p w14:paraId="217F3D1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52A828F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1553A260">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包头市2024年第二批城镇老旧小区供电设施改造项目</w:t>
            </w:r>
          </w:p>
        </w:tc>
        <w:tc>
          <w:tcPr>
            <w:tcW w:w="560" w:type="pct"/>
            <w:vAlign w:val="center"/>
          </w:tcPr>
          <w:p w14:paraId="4D1A367C">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土右供电公司</w:t>
            </w:r>
          </w:p>
        </w:tc>
        <w:tc>
          <w:tcPr>
            <w:tcW w:w="384" w:type="pct"/>
            <w:vAlign w:val="center"/>
          </w:tcPr>
          <w:p w14:paraId="1840FA73">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40F8ABE6">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1031B852">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1F4D1BB2">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2.0</w:t>
            </w:r>
            <w:r>
              <w:rPr>
                <w:rFonts w:hint="eastAsia" w:ascii="宋体" w:hAnsi="宋体" w:cs="宋体"/>
                <w:i w:val="0"/>
                <w:iCs w:val="0"/>
                <w:color w:val="000000"/>
                <w:kern w:val="0"/>
                <w:sz w:val="28"/>
                <w:szCs w:val="28"/>
                <w:u w:val="none"/>
                <w:lang w:val="en-US" w:eastAsia="zh-CN" w:bidi="ar"/>
              </w:rPr>
              <w:t>66</w:t>
            </w:r>
          </w:p>
        </w:tc>
        <w:tc>
          <w:tcPr>
            <w:tcW w:w="254" w:type="pct"/>
            <w:vAlign w:val="center"/>
          </w:tcPr>
          <w:p w14:paraId="44926BC9">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5B0A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8" w:type="pct"/>
            <w:vAlign w:val="center"/>
          </w:tcPr>
          <w:p w14:paraId="687C1AA6">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480" w:type="pct"/>
            <w:vMerge w:val="continue"/>
            <w:vAlign w:val="center"/>
          </w:tcPr>
          <w:p w14:paraId="5A6DEBB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1703022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79E3BCD4">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包头市昆都仑区2024年第一批10千伏及以下配电网建设改造储备项目</w:t>
            </w:r>
          </w:p>
        </w:tc>
        <w:tc>
          <w:tcPr>
            <w:tcW w:w="560" w:type="pct"/>
            <w:vAlign w:val="center"/>
          </w:tcPr>
          <w:p w14:paraId="56EF67FE">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昆区供电公司</w:t>
            </w:r>
          </w:p>
        </w:tc>
        <w:tc>
          <w:tcPr>
            <w:tcW w:w="384" w:type="pct"/>
            <w:vAlign w:val="center"/>
          </w:tcPr>
          <w:p w14:paraId="51EDDB40">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6EA24005">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095F5AE8">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63B177CC">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67.05</w:t>
            </w:r>
            <w:r>
              <w:rPr>
                <w:rFonts w:hint="eastAsia" w:ascii="宋体" w:hAnsi="宋体" w:cs="宋体"/>
                <w:i w:val="0"/>
                <w:iCs w:val="0"/>
                <w:color w:val="000000"/>
                <w:kern w:val="0"/>
                <w:sz w:val="28"/>
                <w:szCs w:val="28"/>
                <w:u w:val="none"/>
                <w:lang w:val="en-US" w:eastAsia="zh-CN" w:bidi="ar"/>
              </w:rPr>
              <w:t>08</w:t>
            </w:r>
          </w:p>
        </w:tc>
        <w:tc>
          <w:tcPr>
            <w:tcW w:w="254" w:type="pct"/>
            <w:vAlign w:val="center"/>
          </w:tcPr>
          <w:p w14:paraId="05E21C65">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3884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E72B86E">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5</w:t>
            </w:r>
          </w:p>
        </w:tc>
        <w:tc>
          <w:tcPr>
            <w:tcW w:w="480" w:type="pct"/>
            <w:vMerge w:val="continue"/>
            <w:vAlign w:val="center"/>
          </w:tcPr>
          <w:p w14:paraId="2302B9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1A2682C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2141F35D">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包头市达茂旗2024年第一批10千伏及以下配电网建设改造储备项目</w:t>
            </w:r>
          </w:p>
        </w:tc>
        <w:tc>
          <w:tcPr>
            <w:tcW w:w="560" w:type="pct"/>
            <w:vAlign w:val="center"/>
          </w:tcPr>
          <w:p w14:paraId="77F91182">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达茂供电公司</w:t>
            </w:r>
          </w:p>
        </w:tc>
        <w:tc>
          <w:tcPr>
            <w:tcW w:w="384" w:type="pct"/>
            <w:vAlign w:val="center"/>
          </w:tcPr>
          <w:p w14:paraId="5C5B1253">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42EC7AA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3E435ABA">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7CCAAAF6">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19.28</w:t>
            </w:r>
            <w:r>
              <w:rPr>
                <w:rFonts w:hint="eastAsia" w:ascii="宋体" w:hAnsi="宋体" w:cs="宋体"/>
                <w:i w:val="0"/>
                <w:iCs w:val="0"/>
                <w:color w:val="000000"/>
                <w:kern w:val="0"/>
                <w:sz w:val="28"/>
                <w:szCs w:val="28"/>
                <w:u w:val="none"/>
                <w:lang w:val="en-US" w:eastAsia="zh-CN" w:bidi="ar"/>
              </w:rPr>
              <w:t>2</w:t>
            </w:r>
          </w:p>
        </w:tc>
        <w:tc>
          <w:tcPr>
            <w:tcW w:w="254" w:type="pct"/>
            <w:vAlign w:val="center"/>
          </w:tcPr>
          <w:p w14:paraId="5FF32FE1">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3D16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9F6F7CC">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6</w:t>
            </w:r>
          </w:p>
        </w:tc>
        <w:tc>
          <w:tcPr>
            <w:tcW w:w="480" w:type="pct"/>
            <w:vMerge w:val="continue"/>
            <w:vAlign w:val="center"/>
          </w:tcPr>
          <w:p w14:paraId="26C8C6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36D6C08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2B591C1C">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包头市达茂旗2024年第二批10千伏及以下配电网建设改造储备项目</w:t>
            </w:r>
          </w:p>
        </w:tc>
        <w:tc>
          <w:tcPr>
            <w:tcW w:w="560" w:type="pct"/>
            <w:vAlign w:val="center"/>
          </w:tcPr>
          <w:p w14:paraId="0F5CF5F0">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达茂供电公司</w:t>
            </w:r>
          </w:p>
        </w:tc>
        <w:tc>
          <w:tcPr>
            <w:tcW w:w="384" w:type="pct"/>
            <w:vAlign w:val="center"/>
          </w:tcPr>
          <w:p w14:paraId="27E748F8">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37FDEA08">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28842C1C">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70F41578">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4.01</w:t>
            </w:r>
            <w:r>
              <w:rPr>
                <w:rFonts w:hint="eastAsia" w:ascii="宋体" w:hAnsi="宋体" w:cs="宋体"/>
                <w:i w:val="0"/>
                <w:iCs w:val="0"/>
                <w:color w:val="000000"/>
                <w:kern w:val="0"/>
                <w:sz w:val="28"/>
                <w:szCs w:val="28"/>
                <w:u w:val="none"/>
                <w:lang w:val="en-US" w:eastAsia="zh-CN" w:bidi="ar"/>
              </w:rPr>
              <w:t>08</w:t>
            </w:r>
          </w:p>
        </w:tc>
        <w:tc>
          <w:tcPr>
            <w:tcW w:w="254" w:type="pct"/>
            <w:vAlign w:val="center"/>
          </w:tcPr>
          <w:p w14:paraId="5A68FD8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2C2C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shd w:val="clear" w:color="auto" w:fill="auto"/>
            <w:vAlign w:val="center"/>
          </w:tcPr>
          <w:p w14:paraId="4A0CE77F">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480" w:type="pct"/>
            <w:shd w:val="clear" w:color="auto" w:fill="auto"/>
            <w:vAlign w:val="center"/>
          </w:tcPr>
          <w:p w14:paraId="17094EE4">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477" w:type="pct"/>
            <w:shd w:val="clear" w:color="auto" w:fill="auto"/>
            <w:vAlign w:val="center"/>
          </w:tcPr>
          <w:p w14:paraId="44623FD1">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1422" w:type="pct"/>
            <w:shd w:val="clear" w:color="auto" w:fill="auto"/>
            <w:vAlign w:val="center"/>
          </w:tcPr>
          <w:p w14:paraId="386B7317">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cs="宋体"/>
                <w:b/>
                <w:bCs w:val="0"/>
                <w:i w:val="0"/>
                <w:iCs w:val="0"/>
                <w:color w:val="000000"/>
                <w:kern w:val="0"/>
                <w:sz w:val="28"/>
                <w:szCs w:val="28"/>
                <w:u w:val="none"/>
                <w:lang w:val="en-US" w:eastAsia="zh-CN" w:bidi="ar"/>
              </w:rPr>
              <w:t>2标段最高投标限价：</w:t>
            </w:r>
          </w:p>
        </w:tc>
        <w:tc>
          <w:tcPr>
            <w:tcW w:w="560" w:type="pct"/>
            <w:shd w:val="clear" w:color="auto" w:fill="auto"/>
            <w:vAlign w:val="center"/>
          </w:tcPr>
          <w:p w14:paraId="00E4C824">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384" w:type="pct"/>
            <w:shd w:val="clear" w:color="auto" w:fill="auto"/>
            <w:vAlign w:val="center"/>
          </w:tcPr>
          <w:p w14:paraId="56F60817">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311" w:type="pct"/>
            <w:shd w:val="clear" w:color="auto" w:fill="auto"/>
            <w:vAlign w:val="center"/>
          </w:tcPr>
          <w:p w14:paraId="4A7872C8">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266" w:type="pct"/>
            <w:shd w:val="clear" w:color="auto" w:fill="auto"/>
            <w:vAlign w:val="center"/>
          </w:tcPr>
          <w:p w14:paraId="7956ED2B">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574" w:type="pct"/>
            <w:shd w:val="clear" w:color="auto" w:fill="auto"/>
            <w:vAlign w:val="center"/>
          </w:tcPr>
          <w:p w14:paraId="788E7A6B">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eastAsia="宋体" w:cs="宋体"/>
                <w:b/>
                <w:bCs w:val="0"/>
                <w:i w:val="0"/>
                <w:iCs w:val="0"/>
                <w:color w:val="000000"/>
                <w:kern w:val="0"/>
                <w:sz w:val="28"/>
                <w:szCs w:val="28"/>
                <w:u w:val="none"/>
                <w:lang w:val="en-US" w:eastAsia="zh-CN" w:bidi="ar"/>
              </w:rPr>
              <w:t>165.0524</w:t>
            </w:r>
          </w:p>
        </w:tc>
        <w:tc>
          <w:tcPr>
            <w:tcW w:w="254" w:type="pct"/>
            <w:vAlign w:val="center"/>
          </w:tcPr>
          <w:p w14:paraId="1EA7936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60F5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1AF6F95">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80" w:type="pct"/>
            <w:vMerge w:val="restart"/>
            <w:vAlign w:val="center"/>
          </w:tcPr>
          <w:p w14:paraId="27511242">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w:t>
            </w:r>
          </w:p>
        </w:tc>
        <w:tc>
          <w:tcPr>
            <w:tcW w:w="477" w:type="pct"/>
            <w:vMerge w:val="restart"/>
            <w:vAlign w:val="center"/>
          </w:tcPr>
          <w:p w14:paraId="368A9C4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达茂旗、石拐区</w:t>
            </w:r>
          </w:p>
        </w:tc>
        <w:tc>
          <w:tcPr>
            <w:tcW w:w="1422" w:type="pct"/>
            <w:vAlign w:val="center"/>
          </w:tcPr>
          <w:p w14:paraId="5C934546">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包头市达茂旗2025年第二批农村电网巩固提升10千伏及以下工程</w:t>
            </w:r>
          </w:p>
        </w:tc>
        <w:tc>
          <w:tcPr>
            <w:tcW w:w="560" w:type="pct"/>
            <w:vAlign w:val="center"/>
          </w:tcPr>
          <w:p w14:paraId="6CC7FADA">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达茂供电公司</w:t>
            </w:r>
          </w:p>
        </w:tc>
        <w:tc>
          <w:tcPr>
            <w:tcW w:w="384" w:type="pct"/>
            <w:vAlign w:val="center"/>
          </w:tcPr>
          <w:p w14:paraId="31A0F726">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66CB9782">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4778A4A7">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751477C2">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25.65</w:t>
            </w:r>
            <w:r>
              <w:rPr>
                <w:rFonts w:hint="eastAsia" w:ascii="宋体" w:hAnsi="宋体" w:cs="宋体"/>
                <w:i w:val="0"/>
                <w:iCs w:val="0"/>
                <w:color w:val="000000"/>
                <w:kern w:val="0"/>
                <w:sz w:val="28"/>
                <w:szCs w:val="28"/>
                <w:u w:val="none"/>
                <w:lang w:val="en-US" w:eastAsia="zh-CN" w:bidi="ar"/>
              </w:rPr>
              <w:t>26</w:t>
            </w:r>
          </w:p>
        </w:tc>
        <w:tc>
          <w:tcPr>
            <w:tcW w:w="254" w:type="pct"/>
            <w:vAlign w:val="center"/>
          </w:tcPr>
          <w:p w14:paraId="228C1D35">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7B35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11CAEF2B">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480" w:type="pct"/>
            <w:vMerge w:val="continue"/>
            <w:vAlign w:val="center"/>
          </w:tcPr>
          <w:p w14:paraId="0EE04C9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3513630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05A23719">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包头市石拐区2024年第一批10千伏及以下配电网建设改造储备项目</w:t>
            </w:r>
          </w:p>
        </w:tc>
        <w:tc>
          <w:tcPr>
            <w:tcW w:w="560" w:type="pct"/>
            <w:vAlign w:val="center"/>
          </w:tcPr>
          <w:p w14:paraId="35BB5F7D">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石拐供电公司</w:t>
            </w:r>
          </w:p>
        </w:tc>
        <w:tc>
          <w:tcPr>
            <w:tcW w:w="384" w:type="pct"/>
            <w:vAlign w:val="center"/>
          </w:tcPr>
          <w:p w14:paraId="31B7F43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48C73317">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104E1D47">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35CB9877">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39.8</w:t>
            </w:r>
            <w:r>
              <w:rPr>
                <w:rFonts w:hint="eastAsia" w:ascii="宋体" w:hAnsi="宋体" w:cs="宋体"/>
                <w:i w:val="0"/>
                <w:iCs w:val="0"/>
                <w:color w:val="000000"/>
                <w:kern w:val="0"/>
                <w:sz w:val="28"/>
                <w:szCs w:val="28"/>
                <w:u w:val="none"/>
                <w:lang w:val="en-US" w:eastAsia="zh-CN" w:bidi="ar"/>
              </w:rPr>
              <w:t>037</w:t>
            </w:r>
          </w:p>
        </w:tc>
        <w:tc>
          <w:tcPr>
            <w:tcW w:w="254" w:type="pct"/>
            <w:vAlign w:val="center"/>
          </w:tcPr>
          <w:p w14:paraId="27FD2276">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39F8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0AF2D8D9">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480" w:type="pct"/>
            <w:vMerge w:val="continue"/>
            <w:vAlign w:val="center"/>
          </w:tcPr>
          <w:p w14:paraId="52F1EA8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045D61F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084FC6DE">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包头市石拐区2025年第一批农村电网巩固提升10千伏及以下工程</w:t>
            </w:r>
          </w:p>
        </w:tc>
        <w:tc>
          <w:tcPr>
            <w:tcW w:w="560" w:type="pct"/>
            <w:vAlign w:val="center"/>
          </w:tcPr>
          <w:p w14:paraId="6FB3F016">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石拐供电公司</w:t>
            </w:r>
          </w:p>
        </w:tc>
        <w:tc>
          <w:tcPr>
            <w:tcW w:w="384" w:type="pct"/>
            <w:vAlign w:val="center"/>
          </w:tcPr>
          <w:p w14:paraId="7262DEFC">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79C3B121">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75CB0BF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31672B6E">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10.56</w:t>
            </w:r>
            <w:r>
              <w:rPr>
                <w:rFonts w:hint="eastAsia" w:ascii="宋体" w:hAnsi="宋体" w:cs="宋体"/>
                <w:i w:val="0"/>
                <w:iCs w:val="0"/>
                <w:color w:val="000000"/>
                <w:kern w:val="0"/>
                <w:sz w:val="28"/>
                <w:szCs w:val="28"/>
                <w:u w:val="none"/>
                <w:lang w:val="en-US" w:eastAsia="zh-CN" w:bidi="ar"/>
              </w:rPr>
              <w:t>28</w:t>
            </w:r>
          </w:p>
        </w:tc>
        <w:tc>
          <w:tcPr>
            <w:tcW w:w="254" w:type="pct"/>
            <w:vAlign w:val="center"/>
          </w:tcPr>
          <w:p w14:paraId="4542C99F">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290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shd w:val="clear" w:color="auto" w:fill="auto"/>
            <w:vAlign w:val="center"/>
          </w:tcPr>
          <w:p w14:paraId="1388FDCE">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480" w:type="pct"/>
            <w:shd w:val="clear" w:color="auto" w:fill="auto"/>
            <w:vAlign w:val="center"/>
          </w:tcPr>
          <w:p w14:paraId="30053BE6">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477" w:type="pct"/>
            <w:shd w:val="clear" w:color="auto" w:fill="auto"/>
            <w:vAlign w:val="center"/>
          </w:tcPr>
          <w:p w14:paraId="0D1B5DF1">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1422" w:type="pct"/>
            <w:shd w:val="clear" w:color="auto" w:fill="auto"/>
            <w:vAlign w:val="center"/>
          </w:tcPr>
          <w:p w14:paraId="4C2D81D8">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cs="宋体"/>
                <w:b/>
                <w:bCs w:val="0"/>
                <w:i w:val="0"/>
                <w:iCs w:val="0"/>
                <w:color w:val="000000"/>
                <w:kern w:val="0"/>
                <w:sz w:val="28"/>
                <w:szCs w:val="28"/>
                <w:u w:val="none"/>
                <w:lang w:val="en-US" w:eastAsia="zh-CN" w:bidi="ar"/>
              </w:rPr>
              <w:t>3标段最高投标限价：</w:t>
            </w:r>
          </w:p>
        </w:tc>
        <w:tc>
          <w:tcPr>
            <w:tcW w:w="560" w:type="pct"/>
            <w:shd w:val="clear" w:color="auto" w:fill="auto"/>
            <w:vAlign w:val="center"/>
          </w:tcPr>
          <w:p w14:paraId="3E23C7A8">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384" w:type="pct"/>
            <w:shd w:val="clear" w:color="auto" w:fill="auto"/>
            <w:vAlign w:val="center"/>
          </w:tcPr>
          <w:p w14:paraId="260C335B">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311" w:type="pct"/>
            <w:shd w:val="clear" w:color="auto" w:fill="auto"/>
            <w:vAlign w:val="center"/>
          </w:tcPr>
          <w:p w14:paraId="23CB7F03">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266" w:type="pct"/>
            <w:shd w:val="clear" w:color="auto" w:fill="auto"/>
            <w:vAlign w:val="center"/>
          </w:tcPr>
          <w:p w14:paraId="73D73E3F">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574" w:type="pct"/>
            <w:shd w:val="clear" w:color="auto" w:fill="auto"/>
            <w:vAlign w:val="center"/>
          </w:tcPr>
          <w:p w14:paraId="1BD85892">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eastAsia="宋体" w:cs="宋体"/>
                <w:b/>
                <w:bCs w:val="0"/>
                <w:i w:val="0"/>
                <w:iCs w:val="0"/>
                <w:color w:val="000000"/>
                <w:kern w:val="0"/>
                <w:sz w:val="28"/>
                <w:szCs w:val="28"/>
                <w:u w:val="none"/>
                <w:lang w:val="en-US" w:eastAsia="zh-CN" w:bidi="ar"/>
              </w:rPr>
              <w:t>76.0191</w:t>
            </w:r>
          </w:p>
        </w:tc>
        <w:tc>
          <w:tcPr>
            <w:tcW w:w="254" w:type="pct"/>
            <w:shd w:val="clear" w:color="auto" w:fill="auto"/>
            <w:vAlign w:val="center"/>
          </w:tcPr>
          <w:p w14:paraId="56D89973">
            <w:pPr>
              <w:tabs>
                <w:tab w:val="left" w:pos="210"/>
              </w:tabs>
              <w:spacing w:line="240" w:lineRule="auto"/>
              <w:ind w:right="0" w:rightChars="0"/>
              <w:jc w:val="center"/>
              <w:rPr>
                <w:rFonts w:hint="eastAsia" w:ascii="仿宋_GB2312" w:hAnsi="仿宋_GB2312" w:eastAsia="仿宋_GB2312" w:cs="仿宋_GB2312"/>
                <w:bCs/>
                <w:color w:val="auto"/>
                <w:kern w:val="2"/>
                <w:sz w:val="24"/>
                <w:szCs w:val="24"/>
                <w:highlight w:val="none"/>
                <w:lang w:val="en-US" w:eastAsia="zh-CN" w:bidi="ar-SA"/>
              </w:rPr>
            </w:pPr>
          </w:p>
        </w:tc>
      </w:tr>
      <w:tr w14:paraId="7039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68" w:type="pct"/>
            <w:vAlign w:val="center"/>
          </w:tcPr>
          <w:p w14:paraId="0BA0BC9B">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80" w:type="pct"/>
            <w:vMerge w:val="restart"/>
            <w:vAlign w:val="center"/>
          </w:tcPr>
          <w:p w14:paraId="628B68E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w:t>
            </w:r>
          </w:p>
        </w:tc>
        <w:tc>
          <w:tcPr>
            <w:tcW w:w="477" w:type="pct"/>
            <w:vMerge w:val="restart"/>
            <w:vAlign w:val="center"/>
          </w:tcPr>
          <w:p w14:paraId="1E5C4C4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新都市区、青山区</w:t>
            </w:r>
          </w:p>
        </w:tc>
        <w:tc>
          <w:tcPr>
            <w:tcW w:w="1422" w:type="pct"/>
            <w:vAlign w:val="center"/>
          </w:tcPr>
          <w:p w14:paraId="143EA609">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包头市新都市区2024年第二批10千伏及以下配电网建设改造储备项目</w:t>
            </w:r>
          </w:p>
        </w:tc>
        <w:tc>
          <w:tcPr>
            <w:tcW w:w="560" w:type="pct"/>
            <w:vAlign w:val="center"/>
          </w:tcPr>
          <w:p w14:paraId="4930F797">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新都市区供电公司</w:t>
            </w:r>
          </w:p>
        </w:tc>
        <w:tc>
          <w:tcPr>
            <w:tcW w:w="384" w:type="pct"/>
            <w:vAlign w:val="center"/>
          </w:tcPr>
          <w:p w14:paraId="7092A089">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1CD66545">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195E58D6">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4EFC79B8">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46.33</w:t>
            </w:r>
            <w:r>
              <w:rPr>
                <w:rFonts w:hint="eastAsia" w:ascii="宋体" w:hAnsi="宋体" w:cs="宋体"/>
                <w:i w:val="0"/>
                <w:iCs w:val="0"/>
                <w:color w:val="000000"/>
                <w:kern w:val="0"/>
                <w:sz w:val="28"/>
                <w:szCs w:val="28"/>
                <w:u w:val="none"/>
                <w:lang w:val="en-US" w:eastAsia="zh-CN" w:bidi="ar"/>
              </w:rPr>
              <w:t>71</w:t>
            </w:r>
          </w:p>
        </w:tc>
        <w:tc>
          <w:tcPr>
            <w:tcW w:w="254" w:type="pct"/>
            <w:vAlign w:val="center"/>
          </w:tcPr>
          <w:p w14:paraId="38C1A364">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156E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8" w:type="pct"/>
            <w:vAlign w:val="center"/>
          </w:tcPr>
          <w:p w14:paraId="01488867">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480" w:type="pct"/>
            <w:vMerge w:val="continue"/>
            <w:vAlign w:val="center"/>
          </w:tcPr>
          <w:p w14:paraId="5655364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6EF274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41C96436">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包头市青山区2024年第一批10千伏及以下配电网建设改造储备项目</w:t>
            </w:r>
          </w:p>
        </w:tc>
        <w:tc>
          <w:tcPr>
            <w:tcW w:w="560" w:type="pct"/>
            <w:vAlign w:val="center"/>
          </w:tcPr>
          <w:p w14:paraId="2C62D51B">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青山供电公司</w:t>
            </w:r>
          </w:p>
        </w:tc>
        <w:tc>
          <w:tcPr>
            <w:tcW w:w="384" w:type="pct"/>
            <w:vAlign w:val="center"/>
          </w:tcPr>
          <w:p w14:paraId="66CD264E">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279178BA">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6C1AEB32">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07FF3077">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66.6</w:t>
            </w:r>
            <w:r>
              <w:rPr>
                <w:rFonts w:hint="eastAsia" w:ascii="宋体" w:hAnsi="宋体" w:cs="宋体"/>
                <w:i w:val="0"/>
                <w:iCs w:val="0"/>
                <w:color w:val="000000"/>
                <w:kern w:val="0"/>
                <w:sz w:val="28"/>
                <w:szCs w:val="28"/>
                <w:u w:val="none"/>
                <w:lang w:val="en-US" w:eastAsia="zh-CN" w:bidi="ar"/>
              </w:rPr>
              <w:t>878</w:t>
            </w:r>
          </w:p>
        </w:tc>
        <w:tc>
          <w:tcPr>
            <w:tcW w:w="254" w:type="pct"/>
            <w:vAlign w:val="center"/>
          </w:tcPr>
          <w:p w14:paraId="76EE521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1EE4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8" w:type="pct"/>
            <w:vAlign w:val="center"/>
          </w:tcPr>
          <w:p w14:paraId="076F019A">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480" w:type="pct"/>
            <w:vMerge w:val="continue"/>
            <w:vAlign w:val="center"/>
          </w:tcPr>
          <w:p w14:paraId="6D3E394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77" w:type="pct"/>
            <w:vMerge w:val="continue"/>
            <w:vAlign w:val="center"/>
          </w:tcPr>
          <w:p w14:paraId="011BBFA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422" w:type="pct"/>
            <w:vAlign w:val="center"/>
          </w:tcPr>
          <w:p w14:paraId="072B2F70">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包头市青山区2024年第二批10千伏及以下配电网建设改造储备项目</w:t>
            </w:r>
          </w:p>
        </w:tc>
        <w:tc>
          <w:tcPr>
            <w:tcW w:w="560" w:type="pct"/>
            <w:vAlign w:val="center"/>
          </w:tcPr>
          <w:p w14:paraId="77D8A5DF">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lang w:val="en-US" w:eastAsia="zh-CN"/>
              </w:rPr>
            </w:pPr>
            <w:r>
              <w:rPr>
                <w:rFonts w:hint="eastAsia" w:ascii="宋体" w:hAnsi="宋体" w:eastAsia="宋体" w:cs="宋体"/>
                <w:i w:val="0"/>
                <w:iCs w:val="0"/>
                <w:color w:val="000000"/>
                <w:kern w:val="0"/>
                <w:sz w:val="28"/>
                <w:szCs w:val="28"/>
                <w:u w:val="none"/>
                <w:lang w:val="en-US" w:eastAsia="zh-CN" w:bidi="ar"/>
              </w:rPr>
              <w:t>青山供电公司</w:t>
            </w:r>
          </w:p>
        </w:tc>
        <w:tc>
          <w:tcPr>
            <w:tcW w:w="384" w:type="pct"/>
            <w:vAlign w:val="center"/>
          </w:tcPr>
          <w:p w14:paraId="5ACF48D7">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311" w:type="pct"/>
            <w:vAlign w:val="center"/>
          </w:tcPr>
          <w:p w14:paraId="2BBE34D3">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66" w:type="pct"/>
            <w:vAlign w:val="center"/>
          </w:tcPr>
          <w:p w14:paraId="5AFA3562">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574" w:type="pct"/>
            <w:vAlign w:val="center"/>
          </w:tcPr>
          <w:p w14:paraId="3A0A18AA">
            <w:pPr>
              <w:keepNext w:val="0"/>
              <w:keepLines w:val="0"/>
              <w:widowControl/>
              <w:suppressLineNumbers w:val="0"/>
              <w:jc w:val="center"/>
              <w:textAlignment w:val="center"/>
              <w:rPr>
                <w:rFonts w:hint="default" w:ascii="仿宋_GB2312" w:hAnsi="仿宋_GB2312" w:eastAsia="仿宋_GB2312" w:cs="仿宋_GB2312"/>
                <w:bCs/>
                <w:sz w:val="24"/>
                <w:szCs w:val="24"/>
                <w:lang w:val="en-US" w:eastAsia="zh-CN"/>
              </w:rPr>
            </w:pPr>
            <w:r>
              <w:rPr>
                <w:rFonts w:hint="eastAsia" w:ascii="宋体" w:hAnsi="宋体" w:eastAsia="宋体" w:cs="宋体"/>
                <w:i w:val="0"/>
                <w:iCs w:val="0"/>
                <w:color w:val="000000"/>
                <w:kern w:val="0"/>
                <w:sz w:val="28"/>
                <w:szCs w:val="28"/>
                <w:u w:val="none"/>
                <w:lang w:val="en-US" w:eastAsia="zh-CN" w:bidi="ar"/>
              </w:rPr>
              <w:t>19.6</w:t>
            </w:r>
            <w:r>
              <w:rPr>
                <w:rFonts w:hint="eastAsia" w:ascii="宋体" w:hAnsi="宋体" w:cs="宋体"/>
                <w:i w:val="0"/>
                <w:iCs w:val="0"/>
                <w:color w:val="000000"/>
                <w:kern w:val="0"/>
                <w:sz w:val="28"/>
                <w:szCs w:val="28"/>
                <w:u w:val="none"/>
                <w:lang w:val="en-US" w:eastAsia="zh-CN" w:bidi="ar"/>
              </w:rPr>
              <w:t>029</w:t>
            </w:r>
          </w:p>
        </w:tc>
        <w:tc>
          <w:tcPr>
            <w:tcW w:w="254" w:type="pct"/>
            <w:vAlign w:val="center"/>
          </w:tcPr>
          <w:p w14:paraId="539B28F6">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496C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8" w:type="pct"/>
            <w:shd w:val="clear" w:color="auto" w:fill="auto"/>
            <w:vAlign w:val="center"/>
          </w:tcPr>
          <w:p w14:paraId="7553CC0F">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480" w:type="pct"/>
            <w:shd w:val="clear" w:color="auto" w:fill="auto"/>
            <w:vAlign w:val="center"/>
          </w:tcPr>
          <w:p w14:paraId="7CDA42EC">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477" w:type="pct"/>
            <w:shd w:val="clear" w:color="auto" w:fill="auto"/>
            <w:vAlign w:val="center"/>
          </w:tcPr>
          <w:p w14:paraId="50F3C872">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1422" w:type="pct"/>
            <w:shd w:val="clear" w:color="auto" w:fill="auto"/>
            <w:vAlign w:val="center"/>
          </w:tcPr>
          <w:p w14:paraId="41025A90">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cs="宋体"/>
                <w:b/>
                <w:bCs w:val="0"/>
                <w:i w:val="0"/>
                <w:iCs w:val="0"/>
                <w:color w:val="000000"/>
                <w:kern w:val="0"/>
                <w:sz w:val="28"/>
                <w:szCs w:val="28"/>
                <w:u w:val="none"/>
                <w:lang w:val="en-US" w:eastAsia="zh-CN" w:bidi="ar"/>
              </w:rPr>
              <w:t>4标段最高投标限价：</w:t>
            </w:r>
          </w:p>
        </w:tc>
        <w:tc>
          <w:tcPr>
            <w:tcW w:w="560" w:type="pct"/>
            <w:shd w:val="clear" w:color="auto" w:fill="auto"/>
            <w:vAlign w:val="center"/>
          </w:tcPr>
          <w:p w14:paraId="07B9F380">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p>
        </w:tc>
        <w:tc>
          <w:tcPr>
            <w:tcW w:w="384" w:type="pct"/>
            <w:shd w:val="clear" w:color="auto" w:fill="auto"/>
            <w:vAlign w:val="center"/>
          </w:tcPr>
          <w:p w14:paraId="609AA449">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311" w:type="pct"/>
            <w:shd w:val="clear" w:color="auto" w:fill="auto"/>
            <w:vAlign w:val="center"/>
          </w:tcPr>
          <w:p w14:paraId="4F8EF4E3">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266" w:type="pct"/>
            <w:shd w:val="clear" w:color="auto" w:fill="auto"/>
            <w:vAlign w:val="center"/>
          </w:tcPr>
          <w:p w14:paraId="6EE49C5F">
            <w:pPr>
              <w:tabs>
                <w:tab w:val="left" w:pos="210"/>
              </w:tabs>
              <w:spacing w:line="240" w:lineRule="auto"/>
              <w:ind w:right="0" w:rightChars="0"/>
              <w:jc w:val="center"/>
              <w:rPr>
                <w:rFonts w:hint="eastAsia" w:ascii="仿宋_GB2312" w:hAnsi="仿宋_GB2312" w:eastAsia="仿宋_GB2312" w:cs="仿宋_GB2312"/>
                <w:b/>
                <w:bCs w:val="0"/>
                <w:color w:val="auto"/>
                <w:kern w:val="2"/>
                <w:sz w:val="24"/>
                <w:szCs w:val="24"/>
                <w:highlight w:val="none"/>
                <w:lang w:val="en-US" w:eastAsia="zh-CN" w:bidi="ar-SA"/>
              </w:rPr>
            </w:pPr>
          </w:p>
        </w:tc>
        <w:tc>
          <w:tcPr>
            <w:tcW w:w="574" w:type="pct"/>
            <w:shd w:val="clear" w:color="auto" w:fill="auto"/>
            <w:vAlign w:val="center"/>
          </w:tcPr>
          <w:p w14:paraId="5D1324B9">
            <w:pPr>
              <w:keepNext w:val="0"/>
              <w:keepLines w:val="0"/>
              <w:widowControl/>
              <w:suppressLineNumbers w:val="0"/>
              <w:jc w:val="center"/>
              <w:textAlignment w:val="center"/>
              <w:rPr>
                <w:rFonts w:hint="eastAsia" w:ascii="宋体" w:hAnsi="宋体" w:eastAsia="宋体" w:cs="宋体"/>
                <w:b/>
                <w:bCs w:val="0"/>
                <w:i w:val="0"/>
                <w:iCs w:val="0"/>
                <w:color w:val="000000"/>
                <w:kern w:val="0"/>
                <w:sz w:val="28"/>
                <w:szCs w:val="28"/>
                <w:u w:val="none"/>
                <w:lang w:val="en-US" w:eastAsia="zh-CN" w:bidi="ar"/>
              </w:rPr>
            </w:pPr>
            <w:r>
              <w:rPr>
                <w:rFonts w:hint="eastAsia" w:ascii="宋体" w:hAnsi="宋体" w:eastAsia="宋体" w:cs="宋体"/>
                <w:b/>
                <w:bCs w:val="0"/>
                <w:i w:val="0"/>
                <w:iCs w:val="0"/>
                <w:color w:val="000000"/>
                <w:kern w:val="0"/>
                <w:sz w:val="28"/>
                <w:szCs w:val="28"/>
                <w:u w:val="none"/>
                <w:lang w:val="en-US" w:eastAsia="zh-CN" w:bidi="ar"/>
              </w:rPr>
              <w:t>132.6278</w:t>
            </w:r>
          </w:p>
        </w:tc>
        <w:tc>
          <w:tcPr>
            <w:tcW w:w="254" w:type="pct"/>
            <w:shd w:val="clear" w:color="auto" w:fill="auto"/>
            <w:vAlign w:val="center"/>
          </w:tcPr>
          <w:p w14:paraId="6F777A16">
            <w:pPr>
              <w:tabs>
                <w:tab w:val="left" w:pos="210"/>
              </w:tabs>
              <w:spacing w:line="240" w:lineRule="auto"/>
              <w:ind w:right="0" w:rightChars="0"/>
              <w:jc w:val="center"/>
              <w:rPr>
                <w:rFonts w:hint="eastAsia" w:ascii="仿宋_GB2312" w:hAnsi="仿宋_GB2312" w:eastAsia="仿宋_GB2312" w:cs="仿宋_GB2312"/>
                <w:bCs/>
                <w:color w:val="auto"/>
                <w:kern w:val="2"/>
                <w:sz w:val="24"/>
                <w:szCs w:val="24"/>
                <w:highlight w:val="none"/>
                <w:lang w:val="en-US" w:eastAsia="zh-CN" w:bidi="ar-SA"/>
              </w:rPr>
            </w:pPr>
          </w:p>
        </w:tc>
      </w:tr>
    </w:tbl>
    <w:p w14:paraId="1AF049C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690141"/>
            <w:bookmarkStart w:id="1"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0708"/>
      <w:bookmarkStart w:id="3" w:name="_Toc19849"/>
      <w:bookmarkStart w:id="4" w:name="_Toc22143"/>
      <w:bookmarkStart w:id="5" w:name="_Toc38897294"/>
      <w:r>
        <w:rPr>
          <w:rFonts w:hint="eastAsia" w:hAnsi="仿宋_GB2312" w:cs="仿宋_GB2312"/>
          <w:bCs w:val="0"/>
          <w:sz w:val="24"/>
        </w:rPr>
        <w:t>附件2：</w:t>
      </w:r>
      <w:bookmarkEnd w:id="0"/>
      <w:bookmarkEnd w:id="1"/>
      <w:bookmarkEnd w:id="2"/>
      <w:bookmarkEnd w:id="3"/>
      <w:bookmarkEnd w:id="4"/>
      <w:bookmarkEnd w:id="5"/>
    </w:p>
    <w:p w14:paraId="2C5C1CD0">
      <w:pPr>
        <w:pStyle w:val="8"/>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3"/>
        <w:wordWrap w:val="0"/>
        <w:spacing w:line="520" w:lineRule="exact"/>
        <w:ind w:firstLine="1320"/>
        <w:rPr>
          <w:rFonts w:ascii="仿宋_GB2312" w:hAnsi="仿宋_GB2312" w:eastAsia="仿宋_GB2312" w:cs="仿宋_GB2312"/>
          <w:sz w:val="24"/>
          <w:szCs w:val="24"/>
        </w:rPr>
      </w:pPr>
    </w:p>
    <w:p w14:paraId="0614EB35">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3"/>
        <w:wordWrap w:val="0"/>
        <w:spacing w:line="520" w:lineRule="exact"/>
        <w:ind w:firstLine="360"/>
        <w:jc w:val="right"/>
        <w:rPr>
          <w:rFonts w:ascii="仿宋_GB2312" w:hAnsi="仿宋_GB2312" w:eastAsia="仿宋_GB2312" w:cs="仿宋_GB2312"/>
          <w:sz w:val="24"/>
          <w:szCs w:val="24"/>
        </w:rPr>
      </w:pPr>
    </w:p>
    <w:p w14:paraId="67721685">
      <w:pPr>
        <w:pStyle w:val="13"/>
        <w:wordWrap w:val="0"/>
        <w:spacing w:line="520" w:lineRule="exact"/>
        <w:ind w:firstLine="360"/>
        <w:jc w:val="right"/>
        <w:rPr>
          <w:rFonts w:ascii="仿宋_GB2312" w:hAnsi="仿宋_GB2312" w:eastAsia="仿宋_GB2312" w:cs="仿宋_GB2312"/>
          <w:sz w:val="24"/>
          <w:szCs w:val="24"/>
        </w:rPr>
      </w:pPr>
    </w:p>
    <w:p w14:paraId="65F1DA35">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3"/>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8704"/>
      <w:bookmarkStart w:id="8" w:name="_Toc448174023"/>
      <w:bookmarkStart w:id="9" w:name="_Toc22717"/>
      <w:bookmarkStart w:id="10" w:name="_Toc19392"/>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w:t>
      </w:r>
      <w:bookmarkStart w:id="11" w:name="_GoBack"/>
      <w:bookmarkEnd w:id="11"/>
      <w:r>
        <w:rPr>
          <w:rFonts w:hint="eastAsia" w:ascii="仿宋_GB2312" w:hAnsi="仿宋_GB2312" w:eastAsia="仿宋_GB2312" w:cs="仿宋_GB2312"/>
          <w:sz w:val="24"/>
        </w:rPr>
        <w:t>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502CB200">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67199221">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17CE1509">
      <w:pPr>
        <w:pStyle w:val="9"/>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9"/>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9"/>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66D6F8A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717">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7AD18">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7AD18">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EE33">
    <w:pPr>
      <w:pStyle w:val="6"/>
    </w:pPr>
    <w:r>
      <w:rPr>
        <w:sz w:val="18"/>
      </w:rPr>
      <mc:AlternateContent>
        <mc:Choice Requires="wps">
          <w:drawing>
            <wp:anchor distT="0" distB="0" distL="114300" distR="114300" simplePos="0" relativeHeight="251664384"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C051">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4384;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idYv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031DC051">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18"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MT1Vjnk&#10;AQAA1w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1C277FC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7"/>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7"/>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C6AFB"/>
    <w:rsid w:val="54664BB8"/>
    <w:rsid w:val="56BB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Body Text"/>
    <w:basedOn w:val="1"/>
    <w:qFormat/>
    <w:uiPriority w:val="0"/>
    <w:pPr>
      <w:spacing w:line="460" w:lineRule="exact"/>
    </w:pPr>
    <w:rPr>
      <w:sz w:val="24"/>
    </w:r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2024-11-15T06:53:56Z</dcterms:created>
  <dc:creator>dell</dc:creator>
  <cp:lastModifiedBy>李政</cp:lastModifiedBy>
  <dcterms:modified xsi:type="dcterms:W3CDTF">2024-11-15T07:03:55Z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048AD6A14FEB47B18794CE23502B2022_12</vt:lpwstr>
  </property>
</Properties>
</file>