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BD836">
      <w:pPr>
        <w:shd w:val="clear" w:color="auto" w:fill="FFFFFF"/>
        <w:spacing w:line="360" w:lineRule="auto"/>
        <w:rPr>
          <w:rFonts w:hint="eastAsia"/>
        </w:rPr>
      </w:pPr>
      <w:bookmarkStart w:id="0" w:name="_Toc16428"/>
      <w:r>
        <w:rPr>
          <w:rFonts w:hint="eastAsia" w:ascii="宋体" w:hAnsi="宋体" w:eastAsia="宋体" w:cs="宋体"/>
          <w:b/>
          <w:bCs/>
          <w:sz w:val="24"/>
          <w:szCs w:val="24"/>
        </w:rPr>
        <w:t>需求明细表</w:t>
      </w:r>
    </w:p>
    <w:tbl>
      <w:tblPr>
        <w:tblStyle w:val="4"/>
        <w:tblW w:w="5000" w:type="pct"/>
        <w:tblInd w:w="0" w:type="dxa"/>
        <w:tblLayout w:type="autofit"/>
        <w:tblCellMar>
          <w:top w:w="0" w:type="dxa"/>
          <w:left w:w="108" w:type="dxa"/>
          <w:bottom w:w="0" w:type="dxa"/>
          <w:right w:w="108" w:type="dxa"/>
        </w:tblCellMar>
      </w:tblPr>
      <w:tblGrid>
        <w:gridCol w:w="986"/>
        <w:gridCol w:w="1911"/>
        <w:gridCol w:w="1079"/>
        <w:gridCol w:w="2814"/>
        <w:gridCol w:w="1732"/>
      </w:tblGrid>
      <w:tr w14:paraId="2172E265">
        <w:tblPrEx>
          <w:tblCellMar>
            <w:top w:w="0" w:type="dxa"/>
            <w:left w:w="108" w:type="dxa"/>
            <w:bottom w:w="0" w:type="dxa"/>
            <w:right w:w="108" w:type="dxa"/>
          </w:tblCellMar>
        </w:tblPrEx>
        <w:trPr>
          <w:trHeight w:val="800" w:hRule="atLeast"/>
        </w:trPr>
        <w:tc>
          <w:tcPr>
            <w:tcW w:w="5000" w:type="pct"/>
            <w:gridSpan w:val="5"/>
            <w:tcBorders>
              <w:top w:val="nil"/>
              <w:left w:val="nil"/>
              <w:bottom w:val="nil"/>
              <w:right w:val="nil"/>
            </w:tcBorders>
            <w:noWrap/>
            <w:vAlign w:val="center"/>
          </w:tcPr>
          <w:p w14:paraId="07709B5C">
            <w:pPr>
              <w:widowControl/>
              <w:jc w:val="center"/>
              <w:textAlignment w:val="center"/>
              <w:rPr>
                <w:rFonts w:hint="eastAsia" w:ascii="宋体" w:hAnsi="宋体" w:eastAsia="宋体" w:cs="宋体"/>
                <w:color w:val="000000"/>
                <w:sz w:val="40"/>
                <w:szCs w:val="40"/>
              </w:rPr>
            </w:pPr>
            <w:r>
              <w:rPr>
                <w:rFonts w:hint="eastAsia" w:ascii="宋体" w:hAnsi="宋体" w:eastAsia="宋体" w:cs="宋体"/>
                <w:color w:val="000000"/>
                <w:sz w:val="36"/>
                <w:szCs w:val="36"/>
              </w:rPr>
              <w:t>框架采购内容明细表</w:t>
            </w:r>
          </w:p>
        </w:tc>
      </w:tr>
      <w:tr w14:paraId="565DE641">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ign w:val="center"/>
          </w:tcPr>
          <w:p w14:paraId="7D947EA9">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序号</w:t>
            </w:r>
          </w:p>
        </w:tc>
        <w:tc>
          <w:tcPr>
            <w:tcW w:w="1121" w:type="pct"/>
            <w:tcBorders>
              <w:top w:val="single" w:color="000000" w:sz="4" w:space="0"/>
              <w:left w:val="single" w:color="000000" w:sz="4" w:space="0"/>
              <w:bottom w:val="single" w:color="000000" w:sz="4" w:space="0"/>
              <w:right w:val="single" w:color="000000" w:sz="4" w:space="0"/>
            </w:tcBorders>
            <w:noWrap/>
            <w:vAlign w:val="center"/>
          </w:tcPr>
          <w:p w14:paraId="3FCFD2FF">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名称</w:t>
            </w:r>
          </w:p>
        </w:tc>
        <w:tc>
          <w:tcPr>
            <w:tcW w:w="2284" w:type="pct"/>
            <w:gridSpan w:val="2"/>
            <w:tcBorders>
              <w:top w:val="single" w:color="000000" w:sz="4" w:space="0"/>
              <w:left w:val="single" w:color="000000" w:sz="4" w:space="0"/>
              <w:bottom w:val="single" w:color="000000" w:sz="4" w:space="0"/>
              <w:right w:val="single" w:color="000000" w:sz="4" w:space="0"/>
            </w:tcBorders>
            <w:noWrap/>
            <w:vAlign w:val="center"/>
          </w:tcPr>
          <w:p w14:paraId="11FEB170">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规格型号</w:t>
            </w:r>
          </w:p>
        </w:tc>
        <w:tc>
          <w:tcPr>
            <w:tcW w:w="1014" w:type="pct"/>
            <w:tcBorders>
              <w:top w:val="single" w:color="000000" w:sz="4" w:space="0"/>
              <w:left w:val="single" w:color="000000" w:sz="4" w:space="0"/>
              <w:bottom w:val="single" w:color="000000" w:sz="4" w:space="0"/>
              <w:right w:val="single" w:color="000000" w:sz="4" w:space="0"/>
            </w:tcBorders>
            <w:noWrap/>
            <w:vAlign w:val="center"/>
          </w:tcPr>
          <w:p w14:paraId="263B2008">
            <w:pPr>
              <w:widowControl/>
              <w:jc w:val="center"/>
              <w:textAlignment w:val="center"/>
              <w:rPr>
                <w:rFonts w:hint="eastAsia" w:ascii="宋体" w:hAnsi="宋体" w:eastAsia="宋体" w:cs="宋体"/>
                <w:color w:val="000000"/>
                <w:sz w:val="32"/>
                <w:szCs w:val="32"/>
              </w:rPr>
            </w:pPr>
            <w:r>
              <w:rPr>
                <w:rFonts w:hint="eastAsia" w:ascii="宋体" w:hAnsi="宋体" w:eastAsia="宋体" w:cs="宋体"/>
                <w:color w:val="000000"/>
                <w:kern w:val="0"/>
                <w:sz w:val="32"/>
                <w:szCs w:val="32"/>
                <w:lang w:bidi="ar"/>
              </w:rPr>
              <w:t>最高限价</w:t>
            </w:r>
          </w:p>
        </w:tc>
      </w:tr>
      <w:tr w14:paraId="503BD0A6">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7496317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2A7F363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67BD49F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大礼盒</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4C3A1A1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60枚装（约7.5斤）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3B60BB1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78元/箱</w:t>
            </w:r>
          </w:p>
        </w:tc>
      </w:tr>
      <w:tr w14:paraId="796E5483">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05E7998E">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228D271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0741A52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小礼盒</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7D3F8F1E">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30枚装（约3.6斤）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50E37A0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38元/箱</w:t>
            </w:r>
          </w:p>
        </w:tc>
      </w:tr>
      <w:tr w14:paraId="1EA5DA68">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62C4D820">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1F52128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精装蛋托鸡蛋</w:t>
            </w:r>
          </w:p>
        </w:tc>
        <w:tc>
          <w:tcPr>
            <w:tcW w:w="633" w:type="pct"/>
            <w:tcBorders>
              <w:top w:val="single" w:color="000000" w:sz="4" w:space="0"/>
              <w:left w:val="single" w:color="000000" w:sz="4" w:space="0"/>
              <w:bottom w:val="single" w:color="000000" w:sz="4" w:space="0"/>
              <w:right w:val="single" w:color="000000" w:sz="4" w:space="0"/>
            </w:tcBorders>
            <w:noWrap w:val="0"/>
            <w:vAlign w:val="center"/>
          </w:tcPr>
          <w:p w14:paraId="6F2EF54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蛋托</w:t>
            </w:r>
          </w:p>
        </w:tc>
        <w:tc>
          <w:tcPr>
            <w:tcW w:w="1650" w:type="pct"/>
            <w:tcBorders>
              <w:top w:val="single" w:color="000000" w:sz="4" w:space="0"/>
              <w:left w:val="single" w:color="000000" w:sz="4" w:space="0"/>
              <w:bottom w:val="single" w:color="000000" w:sz="4" w:space="0"/>
              <w:right w:val="single" w:color="000000" w:sz="4" w:space="0"/>
            </w:tcBorders>
            <w:noWrap w:val="0"/>
            <w:vAlign w:val="center"/>
          </w:tcPr>
          <w:p w14:paraId="749CBFA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15枚装（约1.8斤）</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34C7290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19元/托</w:t>
            </w:r>
          </w:p>
        </w:tc>
      </w:tr>
      <w:tr w14:paraId="7FB9F895">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75C25659">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318C7A4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白皮鸡蛋</w:t>
            </w:r>
          </w:p>
        </w:tc>
        <w:tc>
          <w:tcPr>
            <w:tcW w:w="2284" w:type="pct"/>
            <w:gridSpan w:val="2"/>
            <w:tcBorders>
              <w:top w:val="single" w:color="000000" w:sz="4" w:space="0"/>
              <w:left w:val="single" w:color="000000" w:sz="4" w:space="0"/>
              <w:bottom w:val="single" w:color="000000" w:sz="4" w:space="0"/>
              <w:right w:val="single" w:color="000000" w:sz="4" w:space="0"/>
            </w:tcBorders>
            <w:noWrap w:val="0"/>
            <w:vAlign w:val="center"/>
          </w:tcPr>
          <w:p w14:paraId="1FDF04D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散装</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7AAF59D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5元/斤</w:t>
            </w:r>
          </w:p>
        </w:tc>
      </w:tr>
      <w:tr w14:paraId="7C1453B0">
        <w:tblPrEx>
          <w:tblCellMar>
            <w:top w:w="0" w:type="dxa"/>
            <w:left w:w="108" w:type="dxa"/>
            <w:bottom w:w="0" w:type="dxa"/>
            <w:right w:w="108" w:type="dxa"/>
          </w:tblCellMar>
        </w:tblPrEx>
        <w:trPr>
          <w:trHeight w:val="800" w:hRule="atLeast"/>
        </w:trPr>
        <w:tc>
          <w:tcPr>
            <w:tcW w:w="579" w:type="pct"/>
            <w:tcBorders>
              <w:top w:val="single" w:color="000000" w:sz="4" w:space="0"/>
              <w:left w:val="single" w:color="000000" w:sz="4" w:space="0"/>
              <w:bottom w:val="single" w:color="000000" w:sz="4" w:space="0"/>
              <w:right w:val="single" w:color="000000" w:sz="4" w:space="0"/>
            </w:tcBorders>
            <w:noWrap w:val="0"/>
            <w:vAlign w:val="center"/>
          </w:tcPr>
          <w:p w14:paraId="785534B6">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121" w:type="pct"/>
            <w:tcBorders>
              <w:top w:val="single" w:color="000000" w:sz="4" w:space="0"/>
              <w:left w:val="single" w:color="000000" w:sz="4" w:space="0"/>
              <w:bottom w:val="single" w:color="000000" w:sz="4" w:space="0"/>
              <w:right w:val="single" w:color="000000" w:sz="4" w:space="0"/>
            </w:tcBorders>
            <w:noWrap w:val="0"/>
            <w:vAlign w:val="center"/>
          </w:tcPr>
          <w:p w14:paraId="3CA07C1F">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红皮鸡蛋</w:t>
            </w:r>
          </w:p>
        </w:tc>
        <w:tc>
          <w:tcPr>
            <w:tcW w:w="2284" w:type="pct"/>
            <w:gridSpan w:val="2"/>
            <w:tcBorders>
              <w:top w:val="single" w:color="000000" w:sz="4" w:space="0"/>
              <w:left w:val="single" w:color="000000" w:sz="4" w:space="0"/>
              <w:bottom w:val="single" w:color="000000" w:sz="4" w:space="0"/>
              <w:right w:val="single" w:color="000000" w:sz="4" w:space="0"/>
            </w:tcBorders>
            <w:noWrap w:val="0"/>
            <w:vAlign w:val="center"/>
          </w:tcPr>
          <w:p w14:paraId="081E293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散装</w:t>
            </w:r>
          </w:p>
        </w:tc>
        <w:tc>
          <w:tcPr>
            <w:tcW w:w="1014" w:type="pct"/>
            <w:tcBorders>
              <w:top w:val="single" w:color="000000" w:sz="4" w:space="0"/>
              <w:left w:val="single" w:color="000000" w:sz="4" w:space="0"/>
              <w:bottom w:val="single" w:color="000000" w:sz="4" w:space="0"/>
              <w:right w:val="single" w:color="000000" w:sz="4" w:space="0"/>
            </w:tcBorders>
            <w:noWrap w:val="0"/>
            <w:vAlign w:val="center"/>
          </w:tcPr>
          <w:p w14:paraId="444264BF">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4.8元/斤</w:t>
            </w:r>
          </w:p>
        </w:tc>
      </w:tr>
    </w:tbl>
    <w:p w14:paraId="02FE60FA">
      <w:pPr>
        <w:shd w:val="clear" w:color="auto" w:fill="FFFFFF"/>
        <w:spacing w:line="360" w:lineRule="auto"/>
        <w:rPr>
          <w:rFonts w:hint="eastAsia" w:ascii="宋体" w:hAnsi="宋体" w:eastAsia="宋体" w:cs="宋体"/>
          <w:b/>
          <w:bCs/>
          <w:sz w:val="24"/>
          <w:szCs w:val="24"/>
        </w:rPr>
      </w:pPr>
      <w:r>
        <w:rPr>
          <w:rFonts w:ascii="宋体" w:hAnsi="宋体" w:eastAsia="宋体" w:cs="宋体"/>
          <w:b/>
          <w:bCs/>
          <w:sz w:val="24"/>
          <w:szCs w:val="24"/>
        </w:rPr>
        <w:br w:type="page"/>
      </w:r>
      <w:r>
        <w:rPr>
          <w:rFonts w:ascii="宋体" w:hAnsi="宋体" w:eastAsia="宋体" w:cs="宋体"/>
          <w:b/>
          <w:bCs/>
          <w:sz w:val="24"/>
          <w:szCs w:val="24"/>
        </w:rPr>
        <w:t>附件一：</w:t>
      </w:r>
    </w:p>
    <w:bookmarkEnd w:id="0"/>
    <w:p w14:paraId="25E51D5E">
      <w:pPr>
        <w:pStyle w:val="3"/>
        <w:spacing w:line="360" w:lineRule="auto"/>
        <w:ind w:firstLine="482"/>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14:paraId="789DF96E">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0B2944E9">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0040EE4E">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132C872">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20F97B6F">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51059801">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1620D11A">
      <w:pPr>
        <w:pStyle w:val="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5F784B9D">
      <w:pPr>
        <w:pStyle w:val="6"/>
        <w:wordWrap w:val="0"/>
        <w:spacing w:line="360" w:lineRule="auto"/>
        <w:ind w:firstLine="1320"/>
        <w:rPr>
          <w:rFonts w:hint="eastAsia" w:ascii="宋体" w:hAnsi="宋体" w:eastAsia="宋体" w:cs="宋体"/>
          <w:sz w:val="24"/>
          <w:szCs w:val="24"/>
        </w:rPr>
      </w:pPr>
    </w:p>
    <w:p w14:paraId="585FFBD4">
      <w:pPr>
        <w:pStyle w:val="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18E9174">
      <w:pPr>
        <w:pStyle w:val="6"/>
        <w:wordWrap w:val="0"/>
        <w:spacing w:line="360" w:lineRule="auto"/>
        <w:ind w:firstLine="360"/>
        <w:jc w:val="right"/>
        <w:rPr>
          <w:rFonts w:hint="eastAsia" w:ascii="宋体" w:hAnsi="宋体" w:eastAsia="宋体" w:cs="宋体"/>
          <w:sz w:val="24"/>
          <w:szCs w:val="24"/>
        </w:rPr>
      </w:pPr>
    </w:p>
    <w:p w14:paraId="11FBE03E">
      <w:pPr>
        <w:pStyle w:val="6"/>
        <w:wordWrap w:val="0"/>
        <w:spacing w:line="360" w:lineRule="auto"/>
        <w:ind w:firstLine="360"/>
        <w:jc w:val="right"/>
        <w:rPr>
          <w:rFonts w:hint="eastAsia" w:ascii="宋体" w:hAnsi="宋体" w:eastAsia="宋体" w:cs="宋体"/>
          <w:sz w:val="24"/>
          <w:szCs w:val="24"/>
        </w:rPr>
      </w:pPr>
    </w:p>
    <w:p w14:paraId="6FA327CF">
      <w:pPr>
        <w:pStyle w:val="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267060AB">
      <w:pPr>
        <w:pStyle w:val="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DF978F9">
      <w:pPr>
        <w:pStyle w:val="6"/>
        <w:wordWrap w:val="0"/>
        <w:spacing w:line="360" w:lineRule="auto"/>
        <w:rPr>
          <w:rFonts w:hint="eastAsia" w:ascii="宋体" w:hAnsi="宋体" w:eastAsia="宋体" w:cs="宋体"/>
          <w:sz w:val="24"/>
          <w:szCs w:val="24"/>
        </w:rPr>
      </w:pPr>
    </w:p>
    <w:p w14:paraId="4E3B680E">
      <w:pPr>
        <w:spacing w:line="360" w:lineRule="auto"/>
        <w:rPr>
          <w:rFonts w:hint="eastAsia" w:ascii="宋体" w:hAnsi="宋体" w:eastAsia="宋体" w:cs="宋体"/>
          <w:szCs w:val="21"/>
        </w:rPr>
      </w:pPr>
    </w:p>
    <w:p w14:paraId="41EBD284">
      <w:pPr>
        <w:spacing w:line="360" w:lineRule="auto"/>
        <w:rPr>
          <w:rFonts w:hint="eastAsia" w:ascii="宋体" w:hAnsi="宋体" w:eastAsia="宋体" w:cs="宋体"/>
          <w:szCs w:val="21"/>
        </w:rPr>
      </w:pPr>
    </w:p>
    <w:p w14:paraId="77A4D617">
      <w:pPr>
        <w:spacing w:line="360" w:lineRule="auto"/>
        <w:rPr>
          <w:rFonts w:hint="eastAsia" w:ascii="宋体" w:hAnsi="宋体" w:eastAsia="宋体" w:cs="宋体"/>
          <w:sz w:val="28"/>
          <w:szCs w:val="28"/>
        </w:rPr>
      </w:pPr>
    </w:p>
    <w:p w14:paraId="53965A0C">
      <w:pPr>
        <w:spacing w:line="360" w:lineRule="auto"/>
        <w:rPr>
          <w:rFonts w:hint="eastAsia" w:ascii="宋体" w:hAnsi="宋体" w:eastAsia="宋体" w:cs="宋体"/>
          <w:sz w:val="28"/>
          <w:szCs w:val="28"/>
        </w:rPr>
      </w:pPr>
    </w:p>
    <w:p w14:paraId="2546A41D">
      <w:pPr>
        <w:spacing w:line="360" w:lineRule="auto"/>
        <w:rPr>
          <w:rFonts w:hint="eastAsia" w:ascii="宋体" w:hAnsi="宋体" w:eastAsia="宋体" w:cs="宋体"/>
          <w:sz w:val="28"/>
          <w:szCs w:val="28"/>
        </w:rPr>
      </w:pPr>
    </w:p>
    <w:p w14:paraId="349B5AD7">
      <w:pPr>
        <w:spacing w:line="360" w:lineRule="auto"/>
        <w:rPr>
          <w:rFonts w:hint="eastAsia" w:ascii="宋体" w:hAnsi="宋体" w:eastAsia="宋体" w:cs="宋体"/>
          <w:sz w:val="28"/>
          <w:szCs w:val="28"/>
        </w:rPr>
      </w:pPr>
    </w:p>
    <w:p w14:paraId="3FBDD18B">
      <w:pPr>
        <w:spacing w:line="360" w:lineRule="auto"/>
        <w:rPr>
          <w:rFonts w:hint="eastAsia" w:ascii="宋体" w:hAnsi="宋体" w:eastAsia="宋体" w:cs="宋体"/>
          <w:sz w:val="28"/>
          <w:szCs w:val="28"/>
        </w:rPr>
      </w:pPr>
    </w:p>
    <w:p w14:paraId="6D8B402B">
      <w:pPr>
        <w:spacing w:line="360" w:lineRule="auto"/>
        <w:rPr>
          <w:rFonts w:hint="eastAsia" w:ascii="宋体" w:hAnsi="宋体" w:eastAsia="宋体" w:cs="宋体"/>
          <w:sz w:val="28"/>
          <w:szCs w:val="28"/>
        </w:rPr>
      </w:pPr>
    </w:p>
    <w:p w14:paraId="41CDB3DA">
      <w:pPr>
        <w:spacing w:line="360" w:lineRule="auto"/>
        <w:rPr>
          <w:rFonts w:hint="eastAsia" w:ascii="宋体" w:hAnsi="宋体" w:eastAsia="宋体" w:cs="宋体"/>
          <w:sz w:val="28"/>
          <w:szCs w:val="28"/>
        </w:rPr>
      </w:pPr>
    </w:p>
    <w:p w14:paraId="1EBC6FA1">
      <w:pPr>
        <w:spacing w:line="360" w:lineRule="auto"/>
        <w:rPr>
          <w:rFonts w:hint="eastAsia" w:ascii="宋体" w:hAnsi="宋体" w:eastAsia="宋体" w:cs="宋体"/>
          <w:sz w:val="28"/>
          <w:szCs w:val="28"/>
        </w:rPr>
      </w:pPr>
    </w:p>
    <w:p w14:paraId="40E467D8">
      <w:pPr>
        <w:spacing w:line="360" w:lineRule="auto"/>
        <w:jc w:val="center"/>
        <w:rPr>
          <w:rFonts w:hint="eastAsia" w:ascii="宋体" w:hAnsi="宋体" w:eastAsia="宋体" w:cs="宋体"/>
          <w:b/>
          <w:bCs/>
          <w:sz w:val="28"/>
          <w:szCs w:val="28"/>
        </w:rPr>
      </w:pPr>
      <w:bookmarkStart w:id="3" w:name="_Toc19392"/>
      <w:bookmarkStart w:id="4" w:name="_Toc448174023"/>
      <w:bookmarkStart w:id="5" w:name="_Toc22717"/>
      <w:bookmarkStart w:id="6" w:name="_Toc8704"/>
      <w:r>
        <w:rPr>
          <w:rFonts w:hint="eastAsia" w:ascii="宋体" w:hAnsi="宋体" w:eastAsia="宋体" w:cs="宋体"/>
          <w:b/>
          <w:bCs/>
          <w:sz w:val="28"/>
          <w:szCs w:val="28"/>
        </w:rPr>
        <w:t>法定代表人授权委托书</w:t>
      </w:r>
      <w:bookmarkEnd w:id="3"/>
      <w:bookmarkEnd w:id="4"/>
      <w:bookmarkEnd w:id="5"/>
      <w:bookmarkEnd w:id="6"/>
    </w:p>
    <w:p w14:paraId="5E40C6B3">
      <w:pPr>
        <w:spacing w:line="360" w:lineRule="auto"/>
        <w:ind w:firstLine="600" w:firstLineChars="250"/>
        <w:rPr>
          <w:rFonts w:hint="eastAsia" w:ascii="宋体" w:hAnsi="宋体" w:eastAsia="宋体" w:cs="宋体"/>
          <w:sz w:val="24"/>
        </w:rPr>
      </w:pPr>
    </w:p>
    <w:p w14:paraId="326FB898">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5B2A0D77">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9D9E3E9">
      <w:pPr>
        <w:spacing w:line="360" w:lineRule="auto"/>
        <w:rPr>
          <w:rFonts w:hint="eastAsia" w:ascii="宋体" w:hAnsi="宋体" w:eastAsia="宋体" w:cs="宋体"/>
          <w:sz w:val="24"/>
          <w:szCs w:val="24"/>
        </w:rPr>
      </w:pPr>
    </w:p>
    <w:p w14:paraId="4A6C99CF">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2DF8A918">
      <w:pPr>
        <w:spacing w:line="360" w:lineRule="auto"/>
        <w:rPr>
          <w:rFonts w:hint="eastAsia" w:ascii="宋体" w:hAnsi="宋体" w:eastAsia="宋体" w:cs="宋体"/>
          <w:sz w:val="24"/>
          <w:szCs w:val="24"/>
        </w:rPr>
      </w:pPr>
    </w:p>
    <w:p w14:paraId="674C9AF4">
      <w:pPr>
        <w:spacing w:line="360" w:lineRule="auto"/>
        <w:ind w:firstLine="3570"/>
        <w:rPr>
          <w:rFonts w:hint="eastAsia" w:ascii="宋体" w:hAnsi="宋体" w:eastAsia="宋体" w:cs="宋体"/>
          <w:sz w:val="24"/>
          <w:szCs w:val="24"/>
        </w:rPr>
      </w:pPr>
    </w:p>
    <w:p w14:paraId="33887816">
      <w:pPr>
        <w:spacing w:line="360" w:lineRule="auto"/>
        <w:ind w:firstLine="3570"/>
        <w:rPr>
          <w:rFonts w:hint="eastAsia" w:ascii="宋体" w:hAnsi="宋体" w:eastAsia="宋体" w:cs="宋体"/>
          <w:sz w:val="24"/>
          <w:szCs w:val="24"/>
        </w:rPr>
      </w:pPr>
    </w:p>
    <w:p w14:paraId="0E6F72C3">
      <w:pPr>
        <w:spacing w:line="360" w:lineRule="auto"/>
        <w:ind w:firstLine="3570"/>
        <w:rPr>
          <w:rFonts w:hint="eastAsia" w:ascii="宋体" w:hAnsi="宋体" w:eastAsia="宋体" w:cs="宋体"/>
          <w:sz w:val="24"/>
          <w:szCs w:val="24"/>
        </w:rPr>
      </w:pPr>
    </w:p>
    <w:p w14:paraId="25A78791">
      <w:pPr>
        <w:spacing w:line="360" w:lineRule="auto"/>
        <w:ind w:firstLine="3570"/>
        <w:rPr>
          <w:rFonts w:hint="eastAsia" w:ascii="宋体" w:hAnsi="宋体" w:eastAsia="宋体" w:cs="宋体"/>
          <w:sz w:val="24"/>
          <w:szCs w:val="24"/>
        </w:rPr>
      </w:pPr>
    </w:p>
    <w:p w14:paraId="2F84A47A">
      <w:pPr>
        <w:spacing w:line="360" w:lineRule="auto"/>
        <w:ind w:firstLine="3570"/>
        <w:rPr>
          <w:rFonts w:hint="eastAsia" w:ascii="宋体" w:hAnsi="宋体" w:eastAsia="宋体" w:cs="宋体"/>
          <w:sz w:val="24"/>
          <w:szCs w:val="24"/>
        </w:rPr>
      </w:pPr>
    </w:p>
    <w:p w14:paraId="55FBF8CC">
      <w:pPr>
        <w:spacing w:line="360" w:lineRule="auto"/>
        <w:ind w:firstLine="3570"/>
        <w:rPr>
          <w:rFonts w:hint="eastAsia" w:ascii="宋体" w:hAnsi="宋体" w:eastAsia="宋体" w:cs="宋体"/>
          <w:sz w:val="24"/>
          <w:szCs w:val="24"/>
        </w:rPr>
      </w:pPr>
    </w:p>
    <w:p w14:paraId="075D7B3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0C3755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71EDA074">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382AC9D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774BE1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6F75D27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E8B2699">
      <w:pPr>
        <w:spacing w:line="360" w:lineRule="auto"/>
        <w:ind w:right="360" w:firstLine="2160" w:firstLineChars="900"/>
        <w:jc w:val="right"/>
        <w:rPr>
          <w:rFonts w:hint="eastAsia" w:ascii="宋体" w:hAnsi="宋体" w:eastAsia="宋体" w:cs="宋体"/>
          <w:sz w:val="24"/>
          <w:szCs w:val="24"/>
        </w:rPr>
      </w:pPr>
    </w:p>
    <w:p w14:paraId="6759D66D">
      <w:pPr>
        <w:spacing w:line="360" w:lineRule="auto"/>
        <w:ind w:right="360" w:firstLine="2160" w:firstLineChars="900"/>
        <w:jc w:val="right"/>
        <w:rPr>
          <w:rFonts w:hint="eastAsia" w:ascii="宋体" w:hAnsi="宋体" w:eastAsia="宋体" w:cs="宋体"/>
          <w:sz w:val="24"/>
          <w:szCs w:val="24"/>
        </w:rPr>
      </w:pPr>
    </w:p>
    <w:p w14:paraId="05C79660">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2B13893E">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4681510B">
      <w:pPr>
        <w:rPr>
          <w:rFonts w:hint="eastAsia" w:ascii="宋体" w:hAnsi="宋体" w:eastAsia="宋体" w:cs="宋体"/>
        </w:rPr>
      </w:pPr>
    </w:p>
    <w:p w14:paraId="24F5DE06">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5E723B1E">
      <w:pPr>
        <w:spacing w:line="360" w:lineRule="auto"/>
        <w:jc w:val="center"/>
        <w:rPr>
          <w:rFonts w:hint="eastAsia" w:ascii="宋体" w:hAnsi="宋体" w:eastAsia="宋体" w:cs="宋体"/>
          <w:b/>
          <w:bCs/>
          <w:sz w:val="28"/>
          <w:szCs w:val="28"/>
        </w:rPr>
      </w:pPr>
    </w:p>
    <w:p w14:paraId="03482F7D">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34A8568">
      <w:pPr>
        <w:spacing w:line="360" w:lineRule="auto"/>
        <w:rPr>
          <w:rFonts w:hint="eastAsia" w:ascii="宋体" w:hAnsi="宋体" w:eastAsia="宋体" w:cs="宋体"/>
          <w:sz w:val="24"/>
        </w:rPr>
      </w:pPr>
    </w:p>
    <w:p w14:paraId="5051655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1E463DF">
      <w:pPr>
        <w:pStyle w:val="6"/>
        <w:wordWrap w:val="0"/>
        <w:spacing w:line="360" w:lineRule="auto"/>
        <w:ind w:firstLine="360"/>
        <w:jc w:val="right"/>
        <w:rPr>
          <w:rFonts w:hint="eastAsia" w:ascii="宋体" w:hAnsi="宋体" w:eastAsia="宋体" w:cs="宋体"/>
          <w:sz w:val="24"/>
          <w:szCs w:val="24"/>
        </w:rPr>
      </w:pPr>
    </w:p>
    <w:p w14:paraId="0A2BF23E">
      <w:pPr>
        <w:pStyle w:val="6"/>
        <w:spacing w:line="360" w:lineRule="auto"/>
        <w:ind w:firstLine="360"/>
        <w:jc w:val="right"/>
        <w:rPr>
          <w:rFonts w:hint="eastAsia" w:ascii="宋体" w:hAnsi="宋体" w:eastAsia="宋体" w:cs="宋体"/>
          <w:sz w:val="24"/>
          <w:szCs w:val="24"/>
        </w:rPr>
      </w:pPr>
    </w:p>
    <w:p w14:paraId="06C2CD9F">
      <w:pPr>
        <w:pStyle w:val="6"/>
        <w:spacing w:line="360" w:lineRule="auto"/>
        <w:ind w:firstLine="360"/>
        <w:jc w:val="right"/>
        <w:rPr>
          <w:rFonts w:hint="eastAsia" w:ascii="宋体" w:hAnsi="宋体" w:eastAsia="宋体" w:cs="宋体"/>
          <w:sz w:val="24"/>
          <w:szCs w:val="24"/>
        </w:rPr>
      </w:pPr>
    </w:p>
    <w:p w14:paraId="1DDE6C12">
      <w:pPr>
        <w:pStyle w:val="6"/>
        <w:spacing w:line="360" w:lineRule="auto"/>
        <w:ind w:firstLine="360"/>
        <w:jc w:val="right"/>
        <w:rPr>
          <w:rFonts w:hint="eastAsia" w:ascii="宋体" w:hAnsi="宋体" w:eastAsia="宋体" w:cs="宋体"/>
          <w:sz w:val="24"/>
          <w:szCs w:val="24"/>
        </w:rPr>
      </w:pPr>
    </w:p>
    <w:p w14:paraId="16AE19A9">
      <w:pPr>
        <w:pStyle w:val="6"/>
        <w:spacing w:line="360" w:lineRule="auto"/>
        <w:ind w:firstLine="360"/>
        <w:jc w:val="right"/>
        <w:rPr>
          <w:rFonts w:hint="eastAsia" w:ascii="宋体" w:hAnsi="宋体" w:eastAsia="宋体" w:cs="宋体"/>
          <w:sz w:val="24"/>
          <w:szCs w:val="24"/>
        </w:rPr>
      </w:pPr>
    </w:p>
    <w:p w14:paraId="14E2E8CC">
      <w:pPr>
        <w:pStyle w:val="6"/>
        <w:spacing w:line="360" w:lineRule="auto"/>
        <w:ind w:firstLine="360"/>
        <w:jc w:val="right"/>
        <w:rPr>
          <w:rFonts w:hint="eastAsia" w:ascii="宋体" w:hAnsi="宋体" w:eastAsia="宋体" w:cs="宋体"/>
          <w:sz w:val="24"/>
          <w:szCs w:val="24"/>
        </w:rPr>
      </w:pPr>
    </w:p>
    <w:p w14:paraId="6FEF06E7">
      <w:pPr>
        <w:pStyle w:val="6"/>
        <w:spacing w:line="360" w:lineRule="auto"/>
        <w:ind w:firstLine="360"/>
        <w:jc w:val="right"/>
        <w:rPr>
          <w:rFonts w:hint="eastAsia" w:ascii="宋体" w:hAnsi="宋体" w:eastAsia="宋体" w:cs="宋体"/>
          <w:sz w:val="24"/>
          <w:szCs w:val="24"/>
        </w:rPr>
      </w:pPr>
    </w:p>
    <w:p w14:paraId="228F9306">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7C692A0A">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47C50FD">
      <w:pPr>
        <w:spacing w:line="360" w:lineRule="auto"/>
        <w:jc w:val="left"/>
        <w:outlineLvl w:val="1"/>
        <w:rPr>
          <w:rFonts w:ascii="宋体" w:hAnsi="宋体" w:eastAsia="宋体" w:cs="宋体"/>
          <w:b/>
          <w:kern w:val="0"/>
          <w:sz w:val="24"/>
          <w:szCs w:val="24"/>
        </w:rPr>
      </w:pPr>
      <w:r>
        <w:rPr>
          <w:rFonts w:hint="eastAsia" w:ascii="宋体" w:hAnsi="宋体" w:eastAsia="宋体" w:cs="宋体"/>
          <w:sz w:val="24"/>
          <w:szCs w:val="24"/>
        </w:rPr>
        <w:br w:type="page"/>
      </w:r>
      <w:r>
        <w:rPr>
          <w:rFonts w:hint="eastAsia" w:ascii="宋体" w:hAnsi="宋体" w:eastAsia="宋体" w:cs="宋体"/>
          <w:b/>
          <w:kern w:val="0"/>
          <w:sz w:val="24"/>
          <w:szCs w:val="24"/>
        </w:rPr>
        <w:t>附件三：</w:t>
      </w:r>
    </w:p>
    <w:p w14:paraId="4512A280">
      <w:pPr>
        <w:widowControl/>
        <w:ind w:firstLine="964"/>
        <w:jc w:val="center"/>
        <w:rPr>
          <w:rFonts w:ascii="宋体" w:hAnsi="宋体" w:eastAsia="宋体" w:cs="宋体"/>
          <w:b/>
          <w:sz w:val="32"/>
          <w:szCs w:val="32"/>
          <w:highlight w:val="yellow"/>
        </w:rPr>
      </w:pPr>
    </w:p>
    <w:p w14:paraId="355FFFDB">
      <w:pPr>
        <w:spacing w:line="360" w:lineRule="auto"/>
        <w:ind w:firstLine="723"/>
        <w:jc w:val="center"/>
        <w:rPr>
          <w:rFonts w:ascii="宋体" w:hAnsi="宋体" w:eastAsia="宋体" w:cs="宋体"/>
          <w:b/>
          <w:sz w:val="24"/>
          <w:szCs w:val="24"/>
        </w:rPr>
      </w:pPr>
      <w:r>
        <w:rPr>
          <w:rFonts w:hint="eastAsia" w:ascii="宋体" w:hAnsi="宋体" w:eastAsia="宋体" w:cs="宋体"/>
          <w:b/>
          <w:sz w:val="24"/>
          <w:szCs w:val="24"/>
        </w:rPr>
        <w:t>履约承诺书</w:t>
      </w:r>
    </w:p>
    <w:p w14:paraId="0ACD2A96">
      <w:pPr>
        <w:spacing w:line="360" w:lineRule="auto"/>
        <w:rPr>
          <w:rFonts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w:t>
      </w:r>
      <w:r>
        <w:rPr>
          <w:rFonts w:hint="eastAsia" w:ascii="宋体" w:hAnsi="宋体" w:eastAsia="宋体" w:cs="宋体"/>
          <w:sz w:val="24"/>
          <w:szCs w:val="24"/>
        </w:rPr>
        <w:t>:</w:t>
      </w:r>
    </w:p>
    <w:p w14:paraId="48CE6E98">
      <w:pPr>
        <w:spacing w:line="360" w:lineRule="auto"/>
        <w:rPr>
          <w:rFonts w:ascii="宋体" w:hAnsi="宋体" w:eastAsia="宋体" w:cs="宋体"/>
          <w:sz w:val="24"/>
          <w:szCs w:val="24"/>
        </w:rPr>
      </w:pPr>
    </w:p>
    <w:p w14:paraId="68A42BEF">
      <w:pPr>
        <w:spacing w:line="360" w:lineRule="auto"/>
        <w:ind w:firstLine="720"/>
        <w:rPr>
          <w:rFonts w:ascii="宋体" w:hAnsi="宋体" w:eastAsia="宋体" w:cs="宋体"/>
          <w:sz w:val="24"/>
          <w:szCs w:val="24"/>
        </w:rPr>
      </w:pPr>
      <w:r>
        <w:rPr>
          <w:rFonts w:hint="eastAsia" w:ascii="宋体" w:hAnsi="宋体" w:eastAsia="宋体" w:cs="宋体"/>
          <w:sz w:val="24"/>
          <w:szCs w:val="24"/>
        </w:rPr>
        <w:t>我公司郑重承诺:</w:t>
      </w:r>
    </w:p>
    <w:p w14:paraId="6FB64368">
      <w:pPr>
        <w:spacing w:line="360" w:lineRule="auto"/>
        <w:ind w:firstLine="720"/>
        <w:rPr>
          <w:rFonts w:ascii="宋体" w:hAnsi="宋体" w:eastAsia="宋体" w:cs="宋体"/>
          <w:sz w:val="24"/>
          <w:szCs w:val="24"/>
        </w:rPr>
      </w:pPr>
      <w:r>
        <w:rPr>
          <w:rFonts w:hint="eastAsia" w:ascii="宋体" w:hAnsi="宋体" w:eastAsia="宋体" w:cs="宋体"/>
          <w:sz w:val="24"/>
          <w:szCs w:val="24"/>
        </w:rPr>
        <w:t>我公司具有较强的供货能力、采购配送流程完善，具有良好的物流配送能力，达到随时配送。如我公司中标，中标后需提供明细中所有食材，不以各种理由拒绝供货，并安排1辆专用配送车辆及1名配送人员，否则我公司自愿接受取消中标资格的处罚，承担全部责任及经济赔偿。</w:t>
      </w:r>
    </w:p>
    <w:p w14:paraId="0D3FE3F8">
      <w:pPr>
        <w:spacing w:line="360" w:lineRule="auto"/>
        <w:ind w:firstLine="72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承诺养殖生产者不使用禁限用兽药及非法添加物，遵守兽药休药期规定，销售的食用农产品符合兽药残留食品安全国家强制性标准，对产品质量安全以及合格证真实性负责。</w:t>
      </w:r>
    </w:p>
    <w:p w14:paraId="2838F82E">
      <w:pPr>
        <w:spacing w:line="360" w:lineRule="auto"/>
        <w:ind w:firstLine="72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承诺供货时需提供所投产品的食用农产品合格证</w:t>
      </w:r>
      <w:r>
        <w:rPr>
          <w:rFonts w:hint="eastAsia" w:ascii="宋体" w:hAnsi="宋体" w:eastAsia="宋体" w:cs="宋体"/>
          <w:sz w:val="24"/>
          <w:szCs w:val="24"/>
          <w:lang w:eastAsia="zh-CN"/>
        </w:rPr>
        <w:t>。</w:t>
      </w:r>
    </w:p>
    <w:p w14:paraId="13C9AFBB">
      <w:pPr>
        <w:spacing w:line="360" w:lineRule="auto"/>
        <w:ind w:firstLine="480" w:firstLineChars="200"/>
        <w:rPr>
          <w:rFonts w:ascii="宋体" w:hAnsi="宋体" w:eastAsia="宋体" w:cs="宋体"/>
          <w:sz w:val="24"/>
          <w:szCs w:val="24"/>
        </w:rPr>
      </w:pPr>
    </w:p>
    <w:p w14:paraId="30B2729A">
      <w:pPr>
        <w:spacing w:line="360" w:lineRule="auto"/>
        <w:rPr>
          <w:rFonts w:ascii="宋体" w:hAnsi="宋体" w:eastAsia="宋体" w:cs="宋体"/>
          <w:sz w:val="24"/>
          <w:szCs w:val="24"/>
        </w:rPr>
      </w:pPr>
    </w:p>
    <w:p w14:paraId="3EC0079F">
      <w:pPr>
        <w:spacing w:line="360" w:lineRule="auto"/>
        <w:rPr>
          <w:rFonts w:ascii="宋体" w:hAnsi="宋体" w:eastAsia="宋体" w:cs="宋体"/>
          <w:sz w:val="24"/>
          <w:szCs w:val="24"/>
        </w:rPr>
      </w:pPr>
    </w:p>
    <w:p w14:paraId="5507CB42">
      <w:pPr>
        <w:widowControl/>
        <w:jc w:val="left"/>
        <w:rPr>
          <w:rFonts w:ascii="宋体" w:hAnsi="宋体" w:eastAsia="宋体" w:cs="宋体"/>
          <w:kern w:val="0"/>
          <w:sz w:val="24"/>
          <w:szCs w:val="24"/>
        </w:rPr>
      </w:pPr>
    </w:p>
    <w:p w14:paraId="3B510B0D">
      <w:pPr>
        <w:widowControl/>
        <w:jc w:val="left"/>
        <w:rPr>
          <w:rFonts w:ascii="宋体" w:hAnsi="宋体" w:eastAsia="宋体" w:cs="宋体"/>
          <w:kern w:val="0"/>
          <w:sz w:val="24"/>
          <w:szCs w:val="24"/>
        </w:rPr>
      </w:pPr>
    </w:p>
    <w:p w14:paraId="4944C24E">
      <w:pPr>
        <w:widowControl/>
        <w:jc w:val="left"/>
        <w:rPr>
          <w:rFonts w:ascii="宋体" w:hAnsi="宋体" w:eastAsia="宋体" w:cs="宋体"/>
          <w:kern w:val="0"/>
          <w:sz w:val="24"/>
          <w:szCs w:val="24"/>
        </w:rPr>
      </w:pPr>
    </w:p>
    <w:p w14:paraId="68B53530">
      <w:pPr>
        <w:widowControl/>
        <w:jc w:val="left"/>
        <w:rPr>
          <w:rFonts w:ascii="宋体" w:hAnsi="宋体" w:eastAsia="宋体" w:cs="宋体"/>
          <w:kern w:val="0"/>
          <w:sz w:val="24"/>
          <w:szCs w:val="24"/>
        </w:rPr>
      </w:pPr>
    </w:p>
    <w:p w14:paraId="5E149A95">
      <w:pPr>
        <w:spacing w:line="360" w:lineRule="auto"/>
        <w:rPr>
          <w:rFonts w:ascii="宋体" w:hAnsi="宋体" w:eastAsia="宋体" w:cs="宋体"/>
          <w:sz w:val="24"/>
          <w:szCs w:val="24"/>
        </w:rPr>
      </w:pPr>
      <w:r>
        <w:rPr>
          <w:rFonts w:hint="eastAsia" w:ascii="宋体" w:hAnsi="宋体" w:eastAsia="宋体" w:cs="宋体"/>
          <w:sz w:val="24"/>
          <w:szCs w:val="24"/>
        </w:rPr>
        <w:t xml:space="preserve">                                    承诺单位（盖章）：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78EF96D">
      <w:pPr>
        <w:spacing w:line="360" w:lineRule="auto"/>
        <w:ind w:firstLine="3360" w:firstLineChars="1400"/>
        <w:rPr>
          <w:rFonts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22B71D5">
      <w:pPr>
        <w:spacing w:line="360" w:lineRule="auto"/>
        <w:ind w:firstLine="5280" w:firstLineChars="2200"/>
        <w:jc w:val="center"/>
        <w:rPr>
          <w:rFonts w:ascii="宋体" w:hAnsi="宋体" w:eastAsia="宋体" w:cs="宋体"/>
          <w:b/>
          <w:sz w:val="24"/>
          <w:szCs w:val="24"/>
        </w:rPr>
      </w:pPr>
      <w:r>
        <w:rPr>
          <w:rFonts w:hint="eastAsia" w:ascii="宋体" w:hAnsi="宋体" w:eastAsia="宋体" w:cs="宋体"/>
          <w:sz w:val="24"/>
          <w:szCs w:val="24"/>
        </w:rPr>
        <w:t xml:space="preserve">日期： </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br w:type="page"/>
      </w:r>
      <w:r>
        <w:rPr>
          <w:rFonts w:hint="eastAsia" w:ascii="宋体" w:hAnsi="宋体" w:eastAsia="宋体" w:cs="宋体"/>
          <w:b/>
          <w:sz w:val="24"/>
          <w:szCs w:val="24"/>
        </w:rPr>
        <w:t>食品安全承诺书</w:t>
      </w:r>
    </w:p>
    <w:p w14:paraId="45636E0E">
      <w:pPr>
        <w:spacing w:line="360" w:lineRule="auto"/>
        <w:rPr>
          <w:rFonts w:ascii="宋体" w:hAnsi="宋体" w:eastAsia="宋体" w:cs="宋体"/>
          <w:sz w:val="24"/>
          <w:szCs w:val="24"/>
        </w:rPr>
      </w:pPr>
    </w:p>
    <w:p w14:paraId="5B0F6C5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为了认真贯彻执行《食品安全法》维护食品流通安全，本经营户郑重承诺：</w:t>
      </w:r>
    </w:p>
    <w:p w14:paraId="5C114477">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严格依照《食品安全法》等法律法规从事食品经营活动，对社会和公众负责，诚信经营，保证食品安全，接受社会监督，承担社会责任；</w:t>
      </w:r>
    </w:p>
    <w:p w14:paraId="691722F7">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具有与经营的食品品种、数量相适应的食品原料处理和食品加工、包装、贮存等场地，符合下列要求：</w:t>
      </w:r>
    </w:p>
    <w:p w14:paraId="72B46C40">
      <w:pPr>
        <w:spacing w:line="360" w:lineRule="auto"/>
        <w:ind w:left="420"/>
        <w:rPr>
          <w:rFonts w:ascii="宋体" w:hAnsi="宋体" w:eastAsia="宋体" w:cs="宋体"/>
          <w:sz w:val="24"/>
          <w:szCs w:val="24"/>
        </w:rPr>
      </w:pPr>
      <w:r>
        <w:rPr>
          <w:rFonts w:hint="eastAsia" w:ascii="宋体" w:hAnsi="宋体" w:eastAsia="宋体" w:cs="宋体"/>
          <w:sz w:val="24"/>
          <w:szCs w:val="24"/>
        </w:rPr>
        <w:t>1、经营场所与有毒、有害场所以及其他污染源保持规定距离；</w:t>
      </w:r>
    </w:p>
    <w:p w14:paraId="0FB2031A">
      <w:pPr>
        <w:spacing w:line="360" w:lineRule="auto"/>
        <w:ind w:left="420"/>
        <w:rPr>
          <w:rFonts w:ascii="宋体" w:hAnsi="宋体" w:eastAsia="宋体" w:cs="宋体"/>
          <w:sz w:val="24"/>
          <w:szCs w:val="24"/>
        </w:rPr>
      </w:pPr>
      <w:r>
        <w:rPr>
          <w:rFonts w:hint="eastAsia" w:ascii="宋体" w:hAnsi="宋体" w:eastAsia="宋体" w:cs="宋体"/>
          <w:sz w:val="24"/>
          <w:szCs w:val="24"/>
        </w:rPr>
        <w:t>2、经营场所与个人生活空间分开；</w:t>
      </w:r>
    </w:p>
    <w:p w14:paraId="1095726D">
      <w:pPr>
        <w:spacing w:line="360" w:lineRule="auto"/>
        <w:ind w:left="420"/>
        <w:rPr>
          <w:rFonts w:ascii="宋体" w:hAnsi="宋体" w:eastAsia="宋体" w:cs="宋体"/>
          <w:sz w:val="24"/>
          <w:szCs w:val="24"/>
        </w:rPr>
      </w:pPr>
      <w:r>
        <w:rPr>
          <w:rFonts w:hint="eastAsia" w:ascii="宋体" w:hAnsi="宋体" w:eastAsia="宋体" w:cs="宋体"/>
          <w:sz w:val="24"/>
          <w:szCs w:val="24"/>
        </w:rPr>
        <w:t>3、经营场所保持内部环境整洁；</w:t>
      </w:r>
    </w:p>
    <w:p w14:paraId="7232BF3F">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具有与经营的食品品种、数量相适应的消毒、更衣、盥洗、采光、照明、通风、防腐、防尘、防蝇、防鼠、防虫、洗涤以及处理废水、存放垃圾和废弃物的设备或者设施，符合下列要求:</w:t>
      </w:r>
    </w:p>
    <w:p w14:paraId="29721BE4">
      <w:pPr>
        <w:spacing w:line="360" w:lineRule="auto"/>
        <w:ind w:left="420"/>
        <w:rPr>
          <w:rFonts w:ascii="宋体" w:hAnsi="宋体" w:eastAsia="宋体" w:cs="宋体"/>
          <w:sz w:val="24"/>
          <w:szCs w:val="24"/>
        </w:rPr>
      </w:pPr>
      <w:r>
        <w:rPr>
          <w:rFonts w:hint="eastAsia" w:ascii="宋体" w:hAnsi="宋体" w:eastAsia="宋体" w:cs="宋体"/>
          <w:sz w:val="24"/>
          <w:szCs w:val="24"/>
        </w:rPr>
        <w:t>1、设备及设施空间布局和操作流程设计合理；</w:t>
      </w:r>
    </w:p>
    <w:p w14:paraId="7CF45BD4">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2、贮存、运输和装卸食品的容器、工具和设备安全、无害，保持清洁，符合保证食品安全所需的温度等特殊要求，不将食品与有毒、有害物品一起运输；</w:t>
      </w:r>
    </w:p>
    <w:p w14:paraId="7734F427">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3、备有数量足够、安全无害的工具、容器，标志明显，防止直接入口食品与非直接入口食品、原料与成品交叉污染；</w:t>
      </w:r>
    </w:p>
    <w:p w14:paraId="6039B77E">
      <w:pPr>
        <w:spacing w:line="360" w:lineRule="auto"/>
        <w:ind w:left="420"/>
        <w:rPr>
          <w:rFonts w:ascii="宋体" w:hAnsi="宋体" w:eastAsia="宋体" w:cs="宋体"/>
          <w:sz w:val="24"/>
          <w:szCs w:val="24"/>
        </w:rPr>
      </w:pPr>
      <w:r>
        <w:rPr>
          <w:rFonts w:hint="eastAsia" w:ascii="宋体" w:hAnsi="宋体" w:eastAsia="宋体" w:cs="宋体"/>
          <w:sz w:val="24"/>
          <w:szCs w:val="24"/>
        </w:rPr>
        <w:t>4、食品容器、工具和设备与个人生活用品严格分开。</w:t>
      </w:r>
    </w:p>
    <w:p w14:paraId="676E4826">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经营预包装食品的，同时符合下列要求:</w:t>
      </w:r>
    </w:p>
    <w:p w14:paraId="627D4B65">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1、按照食品标签标示的警示标志、警示说明或者注意事项的要求销售；</w:t>
      </w:r>
    </w:p>
    <w:p w14:paraId="031B17E2">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2、进口预包装食品的包装上有中文标签、中文说明书，载明食品原产地以及境内代理商的名称、地址、联系方式。</w:t>
      </w:r>
    </w:p>
    <w:p w14:paraId="69FA7818">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经营散装食品的，同时符合下列要求:</w:t>
      </w:r>
    </w:p>
    <w:p w14:paraId="101F40F0">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1、贮存散装食品，在贮存位置标明食品的名称、生产日期或生产批号、保质期、生产者名称及联系方式等内容；</w:t>
      </w:r>
    </w:p>
    <w:p w14:paraId="48DE22A4">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2、销售散装食品，在散装食品的容器、外包装上标明食品的名称、生产日期、保质期、生产经营者名称及联系方式等内容；</w:t>
      </w:r>
    </w:p>
    <w:p w14:paraId="6BA6FF84">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经营直接入口食品的,同时符合下列要求：</w:t>
      </w:r>
    </w:p>
    <w:p w14:paraId="4B2D5986">
      <w:pPr>
        <w:spacing w:line="360" w:lineRule="auto"/>
        <w:ind w:left="-142" w:firstLine="480" w:firstLineChars="200"/>
        <w:rPr>
          <w:rFonts w:ascii="宋体" w:hAnsi="宋体" w:eastAsia="宋体" w:cs="宋体"/>
          <w:sz w:val="24"/>
          <w:szCs w:val="24"/>
        </w:rPr>
      </w:pPr>
      <w:r>
        <w:rPr>
          <w:rFonts w:hint="eastAsia" w:ascii="宋体" w:hAnsi="宋体" w:eastAsia="宋体" w:cs="宋体"/>
          <w:sz w:val="24"/>
          <w:szCs w:val="24"/>
        </w:rPr>
        <w:t>1、患有痢疾、伤寒、甲型病毒性肝炎等消化道传染病的人员,以及患有活动性肺结核、化脓性或者渗出性皮肤病等有碍食品安全的疾病的人员,不从事经营活动；</w:t>
      </w:r>
    </w:p>
    <w:p w14:paraId="1DFA0820">
      <w:pPr>
        <w:spacing w:line="360" w:lineRule="auto"/>
        <w:ind w:left="420"/>
        <w:rPr>
          <w:rFonts w:ascii="宋体" w:hAnsi="宋体" w:eastAsia="宋体" w:cs="宋体"/>
          <w:sz w:val="24"/>
          <w:szCs w:val="24"/>
        </w:rPr>
      </w:pPr>
      <w:r>
        <w:rPr>
          <w:rFonts w:hint="eastAsia" w:ascii="宋体" w:hAnsi="宋体" w:eastAsia="宋体" w:cs="宋体"/>
          <w:sz w:val="24"/>
          <w:szCs w:val="24"/>
        </w:rPr>
        <w:t>2、使用无毒、清洁的包装材料、餐具；</w:t>
      </w:r>
    </w:p>
    <w:p w14:paraId="3C69591A">
      <w:pPr>
        <w:spacing w:line="360" w:lineRule="auto"/>
        <w:ind w:left="420"/>
        <w:rPr>
          <w:rFonts w:ascii="宋体" w:hAnsi="宋体" w:eastAsia="宋体" w:cs="宋体"/>
          <w:sz w:val="24"/>
          <w:szCs w:val="24"/>
        </w:rPr>
      </w:pPr>
      <w:r>
        <w:rPr>
          <w:rFonts w:hint="eastAsia" w:ascii="宋体" w:hAnsi="宋体" w:eastAsia="宋体" w:cs="宋体"/>
          <w:sz w:val="24"/>
          <w:szCs w:val="24"/>
        </w:rPr>
        <w:t>3、使用无毒、清洁的售货工具;</w:t>
      </w:r>
    </w:p>
    <w:p w14:paraId="5EBBC048">
      <w:pPr>
        <w:spacing w:line="360" w:lineRule="auto"/>
        <w:ind w:left="420"/>
        <w:rPr>
          <w:rFonts w:ascii="宋体" w:hAnsi="宋体" w:eastAsia="宋体" w:cs="宋体"/>
          <w:sz w:val="24"/>
          <w:szCs w:val="24"/>
        </w:rPr>
      </w:pPr>
      <w:r>
        <w:rPr>
          <w:rFonts w:hint="eastAsia" w:ascii="宋体" w:hAnsi="宋体" w:eastAsia="宋体" w:cs="宋体"/>
          <w:sz w:val="24"/>
          <w:szCs w:val="24"/>
        </w:rPr>
        <w:t>4、用水符合国家规定的生活饮用水卫生标准;</w:t>
      </w:r>
    </w:p>
    <w:p w14:paraId="1DEAA4E9">
      <w:pPr>
        <w:spacing w:line="360" w:lineRule="auto"/>
        <w:ind w:left="420"/>
        <w:rPr>
          <w:rFonts w:ascii="宋体" w:hAnsi="宋体" w:eastAsia="宋体" w:cs="宋体"/>
          <w:sz w:val="24"/>
          <w:szCs w:val="24"/>
        </w:rPr>
      </w:pPr>
      <w:r>
        <w:rPr>
          <w:rFonts w:hint="eastAsia" w:ascii="宋体" w:hAnsi="宋体" w:eastAsia="宋体" w:cs="宋体"/>
          <w:sz w:val="24"/>
          <w:szCs w:val="24"/>
        </w:rPr>
        <w:t>5、使用的洗涤剂、消毒剂对人体安全、无害</w:t>
      </w:r>
    </w:p>
    <w:p w14:paraId="17B3F913">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执行从业人员健康管理制度。经营人员每年进行健康检查；取得健康证明后方从事食品经营活动。保持个人卫生，销售食品时洗净双手，穿戴清洁的工作衣、帽。</w:t>
      </w:r>
    </w:p>
    <w:p w14:paraId="0B91BEB1">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严格按照贵单位要求的送货周期进行配送，随叫随到，保证采购货品新鲜并送达指定地点。</w:t>
      </w:r>
    </w:p>
    <w:p w14:paraId="6140FC55">
      <w:pPr>
        <w:numPr>
          <w:ilvl w:val="0"/>
          <w:numId w:val="1"/>
        </w:numPr>
        <w:spacing w:line="360" w:lineRule="auto"/>
        <w:ind w:firstLine="720"/>
        <w:rPr>
          <w:rFonts w:ascii="宋体" w:hAnsi="宋体" w:eastAsia="宋体" w:cs="宋体"/>
          <w:sz w:val="24"/>
          <w:szCs w:val="24"/>
        </w:rPr>
      </w:pPr>
      <w:r>
        <w:rPr>
          <w:rFonts w:hint="eastAsia" w:ascii="宋体" w:hAnsi="宋体" w:eastAsia="宋体" w:cs="宋体"/>
          <w:sz w:val="24"/>
          <w:szCs w:val="24"/>
        </w:rPr>
        <w:t>本经营户保证所供应货品不高于所在地区市场价，保证所有证件、票据齐全，贵单位可对我店铺供应相关货品不定期抽样送相关单位进行检验检疫，如出现质量问题，检验检疫费用由我单位承担，并承担相应赔偿责任；</w:t>
      </w:r>
    </w:p>
    <w:p w14:paraId="48B7943E">
      <w:pPr>
        <w:pStyle w:val="6"/>
        <w:spacing w:line="360" w:lineRule="auto"/>
        <w:ind w:right="315"/>
        <w:rPr>
          <w:rFonts w:hint="eastAsia" w:ascii="宋体" w:hAnsi="宋体" w:eastAsia="宋体" w:cs="宋体"/>
          <w:b/>
          <w:sz w:val="24"/>
          <w:szCs w:val="24"/>
          <w:highlight w:val="red"/>
        </w:rPr>
      </w:pPr>
      <w:r>
        <w:rPr>
          <w:rFonts w:ascii="宋体" w:hAnsi="宋体" w:eastAsia="宋体" w:cs="宋体"/>
          <w:sz w:val="24"/>
          <w:szCs w:val="24"/>
        </w:rPr>
        <w:br w:type="page"/>
      </w:r>
      <w:r>
        <w:rPr>
          <w:rFonts w:hint="eastAsia" w:ascii="宋体" w:hAnsi="宋体" w:eastAsia="宋体" w:cs="宋体"/>
          <w:b/>
          <w:bCs/>
          <w:sz w:val="24"/>
        </w:rPr>
        <w:t>附件四：</w:t>
      </w:r>
      <w:r>
        <w:rPr>
          <w:rFonts w:hint="eastAsia" w:ascii="宋体" w:hAnsi="宋体" w:eastAsia="宋体" w:cs="宋体"/>
          <w:b/>
          <w:sz w:val="24"/>
          <w:szCs w:val="24"/>
        </w:rPr>
        <w:t>异议函</w:t>
      </w:r>
    </w:p>
    <w:p w14:paraId="1DB0E921">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59BE4609">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2E04B03D">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17A654F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4094FBA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1DD8692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644552E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AED0F8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2F72CD2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36148C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6D3443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AA655B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1B670D6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3D6D3F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E72AEF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01F3C18A">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BE3DD68">
      <w:pPr>
        <w:spacing w:after="240" w:afterLines="100" w:line="360" w:lineRule="auto"/>
        <w:ind w:firstLine="1920" w:firstLineChars="800"/>
        <w:jc w:val="left"/>
        <w:rPr>
          <w:rFonts w:hint="eastAsia" w:ascii="宋体" w:hAnsi="宋体" w:eastAsia="宋体" w:cs="宋体"/>
          <w:kern w:val="0"/>
          <w:sz w:val="24"/>
          <w:szCs w:val="24"/>
        </w:rPr>
      </w:pPr>
    </w:p>
    <w:p w14:paraId="10A24D73">
      <w:pPr>
        <w:spacing w:after="240" w:afterLines="100" w:line="360" w:lineRule="auto"/>
        <w:ind w:firstLine="1920" w:firstLineChars="800"/>
        <w:jc w:val="left"/>
        <w:rPr>
          <w:rFonts w:hint="eastAsia" w:ascii="宋体" w:hAnsi="宋体" w:eastAsia="宋体" w:cs="宋体"/>
          <w:kern w:val="0"/>
          <w:sz w:val="24"/>
          <w:szCs w:val="24"/>
        </w:rPr>
      </w:pPr>
      <w:bookmarkStart w:id="7" w:name="_GoBack"/>
      <w:bookmarkEnd w:id="7"/>
    </w:p>
    <w:p w14:paraId="701BD68A">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721C7B40">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0B118846">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405E2469">
      <w:pPr>
        <w:spacing w:line="360" w:lineRule="auto"/>
        <w:ind w:firstLine="420" w:firstLineChars="200"/>
        <w:rPr>
          <w:rFonts w:hint="eastAsia" w:ascii="宋体" w:hAnsi="宋体" w:eastAsia="宋体" w:cs="宋体"/>
          <w:color w:val="FF0000"/>
          <w:kern w:val="0"/>
          <w:sz w:val="21"/>
          <w:szCs w:val="21"/>
        </w:rPr>
      </w:pPr>
    </w:p>
    <w:p w14:paraId="6BDB90AB">
      <w:pPr>
        <w:spacing w:line="276" w:lineRule="auto"/>
        <w:ind w:firstLine="420" w:firstLineChars="200"/>
        <w:rPr>
          <w:rFonts w:hint="eastAsia" w:ascii="宋体" w:hAnsi="宋体" w:eastAsia="宋体" w:cs="宋体"/>
          <w:color w:val="FF0000"/>
          <w:kern w:val="0"/>
          <w:sz w:val="21"/>
          <w:szCs w:val="21"/>
        </w:rPr>
      </w:pPr>
    </w:p>
    <w:p w14:paraId="7A43A21C">
      <w:pPr>
        <w:spacing w:line="220" w:lineRule="atLeast"/>
        <w:ind w:firstLine="482"/>
        <w:rPr>
          <w:rFonts w:hint="eastAsia" w:ascii="宋体" w:hAnsi="宋体" w:eastAsia="宋体" w:cs="宋体"/>
          <w:b/>
          <w:sz w:val="24"/>
          <w:szCs w:val="24"/>
        </w:rPr>
      </w:pPr>
    </w:p>
    <w:p w14:paraId="4E286874">
      <w:pPr>
        <w:spacing w:line="220" w:lineRule="atLeast"/>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附件五：异议授权函</w:t>
      </w:r>
    </w:p>
    <w:p w14:paraId="79ADBA9F">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31E1813E">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38FE7F1">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A23C31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48822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4DAC0E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613BA8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2188FE6">
      <w:pPr>
        <w:adjustRightInd w:val="0"/>
        <w:snapToGrid w:val="0"/>
        <w:spacing w:line="360" w:lineRule="auto"/>
        <w:ind w:firstLine="480" w:firstLineChars="200"/>
        <w:rPr>
          <w:rFonts w:hint="eastAsia" w:ascii="宋体" w:hAnsi="宋体" w:eastAsia="宋体" w:cs="宋体"/>
          <w:sz w:val="24"/>
          <w:szCs w:val="24"/>
        </w:rPr>
      </w:pPr>
    </w:p>
    <w:p w14:paraId="60C864F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78DAFD35">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405CCC5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69EED2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43226F63">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634F6F5C">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B0483FF">
                            <w:pPr>
                              <w:ind w:firstLine="420"/>
                              <w:jc w:val="center"/>
                              <w:rPr>
                                <w:rFonts w:ascii="Times New Roman"/>
                                <w:sz w:val="21"/>
                              </w:rPr>
                            </w:pPr>
                          </w:p>
                          <w:p w14:paraId="67615AC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4B0483FF">
                      <w:pPr>
                        <w:ind w:firstLine="420"/>
                        <w:jc w:val="center"/>
                        <w:rPr>
                          <w:rFonts w:ascii="Times New Roman"/>
                          <w:sz w:val="21"/>
                        </w:rPr>
                      </w:pPr>
                    </w:p>
                    <w:p w14:paraId="67615AC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C210384">
                            <w:pPr>
                              <w:ind w:firstLine="420"/>
                              <w:jc w:val="center"/>
                              <w:rPr>
                                <w:rFonts w:ascii="Times New Roman"/>
                                <w:sz w:val="21"/>
                              </w:rPr>
                            </w:pPr>
                          </w:p>
                          <w:p w14:paraId="2F6BA112">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0C210384">
                      <w:pPr>
                        <w:ind w:firstLine="420"/>
                        <w:jc w:val="center"/>
                        <w:rPr>
                          <w:rFonts w:ascii="Times New Roman"/>
                          <w:sz w:val="21"/>
                        </w:rPr>
                      </w:pPr>
                    </w:p>
                    <w:p w14:paraId="2F6BA112">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5B522B47">
      <w:pPr>
        <w:spacing w:line="360" w:lineRule="auto"/>
        <w:ind w:firstLine="420" w:firstLineChars="200"/>
        <w:rPr>
          <w:rFonts w:hint="eastAsia" w:ascii="宋体" w:hAnsi="宋体" w:eastAsia="宋体" w:cs="宋体"/>
          <w:sz w:val="21"/>
          <w:szCs w:val="21"/>
        </w:rPr>
      </w:pPr>
    </w:p>
    <w:p w14:paraId="0DD11B99">
      <w:pPr>
        <w:spacing w:line="360" w:lineRule="auto"/>
        <w:ind w:firstLine="420" w:firstLineChars="200"/>
        <w:rPr>
          <w:rFonts w:hint="eastAsia" w:ascii="宋体" w:hAnsi="宋体" w:eastAsia="宋体" w:cs="宋体"/>
          <w:sz w:val="21"/>
          <w:szCs w:val="21"/>
        </w:rPr>
      </w:pPr>
    </w:p>
    <w:p w14:paraId="0A303B4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543B17E">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543B17E">
                      <w:pPr>
                        <w:rPr>
                          <w:rFonts w:ascii="Times New Roman"/>
                          <w:sz w:val="21"/>
                        </w:rPr>
                      </w:pPr>
                    </w:p>
                  </w:txbxContent>
                </v:textbox>
              </v:shape>
            </w:pict>
          </mc:Fallback>
        </mc:AlternateContent>
      </w:r>
    </w:p>
    <w:p w14:paraId="669CDA1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AEA6E4B">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AEA6E4B">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3B930BCE">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F1E2E5F">
                            <w:pPr>
                              <w:ind w:firstLine="420"/>
                              <w:jc w:val="center"/>
                              <w:rPr>
                                <w:rFonts w:ascii="Times New Roman"/>
                                <w:sz w:val="21"/>
                              </w:rPr>
                            </w:pPr>
                          </w:p>
                          <w:p w14:paraId="23CDC126">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6F1E2E5F">
                      <w:pPr>
                        <w:ind w:firstLine="420"/>
                        <w:jc w:val="center"/>
                        <w:rPr>
                          <w:rFonts w:ascii="Times New Roman"/>
                          <w:sz w:val="21"/>
                        </w:rPr>
                      </w:pPr>
                    </w:p>
                    <w:p w14:paraId="23CDC126">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3CBF36E">
                            <w:pPr>
                              <w:ind w:firstLine="420"/>
                              <w:jc w:val="center"/>
                              <w:rPr>
                                <w:rFonts w:ascii="Times New Roman"/>
                                <w:sz w:val="21"/>
                              </w:rPr>
                            </w:pPr>
                          </w:p>
                          <w:p w14:paraId="519BE72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53CBF36E">
                      <w:pPr>
                        <w:ind w:firstLine="420"/>
                        <w:jc w:val="center"/>
                        <w:rPr>
                          <w:rFonts w:ascii="Times New Roman"/>
                          <w:sz w:val="21"/>
                        </w:rPr>
                      </w:pPr>
                    </w:p>
                    <w:p w14:paraId="519BE72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A2821B3">
      <w:pPr>
        <w:spacing w:line="360" w:lineRule="auto"/>
        <w:ind w:firstLine="420" w:firstLineChars="200"/>
        <w:rPr>
          <w:rFonts w:hint="eastAsia" w:ascii="宋体" w:hAnsi="宋体" w:eastAsia="宋体" w:cs="宋体"/>
          <w:sz w:val="21"/>
          <w:szCs w:val="21"/>
        </w:rPr>
      </w:pPr>
    </w:p>
    <w:p w14:paraId="6F2F053E">
      <w:pPr>
        <w:spacing w:line="220" w:lineRule="atLeast"/>
        <w:ind w:firstLine="482"/>
        <w:rPr>
          <w:rFonts w:hint="eastAsia" w:ascii="宋体" w:hAnsi="宋体" w:eastAsia="宋体" w:cs="宋体"/>
          <w:b/>
          <w:sz w:val="24"/>
          <w:szCs w:val="24"/>
        </w:rPr>
      </w:pPr>
    </w:p>
    <w:p w14:paraId="07D2C234">
      <w:pPr>
        <w:spacing w:line="220" w:lineRule="atLeast"/>
        <w:ind w:firstLine="482"/>
        <w:rPr>
          <w:rFonts w:hint="eastAsia" w:ascii="宋体" w:hAnsi="宋体" w:eastAsia="宋体" w:cs="宋体"/>
          <w:b/>
          <w:sz w:val="24"/>
          <w:szCs w:val="24"/>
        </w:rPr>
      </w:pPr>
    </w:p>
    <w:p w14:paraId="7421A83B">
      <w:pPr>
        <w:spacing w:line="220" w:lineRule="atLeast"/>
        <w:ind w:firstLine="482"/>
        <w:rPr>
          <w:rFonts w:hint="eastAsia" w:ascii="宋体" w:hAnsi="宋体" w:eastAsia="宋体" w:cs="宋体"/>
          <w:b/>
          <w:sz w:val="24"/>
          <w:szCs w:val="24"/>
        </w:rPr>
      </w:pPr>
    </w:p>
    <w:p w14:paraId="7AAF03F0">
      <w:pPr>
        <w:spacing w:line="220" w:lineRule="atLeast"/>
        <w:ind w:firstLine="482"/>
        <w:rPr>
          <w:rFonts w:hint="eastAsia" w:ascii="宋体" w:hAnsi="宋体" w:eastAsia="宋体" w:cs="宋体"/>
          <w:b/>
          <w:sz w:val="24"/>
          <w:szCs w:val="24"/>
        </w:rPr>
      </w:pPr>
      <w:r>
        <w:rPr>
          <w:rFonts w:ascii="宋体" w:hAnsi="宋体" w:eastAsia="宋体" w:cs="宋体"/>
          <w:b/>
          <w:sz w:val="24"/>
          <w:szCs w:val="24"/>
        </w:rPr>
        <w:br w:type="page"/>
      </w:r>
      <w:r>
        <w:rPr>
          <w:rFonts w:hint="eastAsia" w:ascii="宋体" w:hAnsi="宋体" w:eastAsia="宋体" w:cs="宋体"/>
          <w:b/>
          <w:sz w:val="24"/>
          <w:szCs w:val="24"/>
        </w:rPr>
        <w:t>附件六：异议真实性承诺函</w:t>
      </w:r>
    </w:p>
    <w:p w14:paraId="26D4A7B0">
      <w:pPr>
        <w:spacing w:line="220" w:lineRule="atLeast"/>
        <w:ind w:firstLine="643"/>
        <w:jc w:val="center"/>
        <w:rPr>
          <w:rFonts w:hint="eastAsia" w:ascii="宋体" w:hAnsi="宋体" w:eastAsia="宋体" w:cs="宋体"/>
          <w:b/>
          <w:sz w:val="32"/>
          <w:szCs w:val="24"/>
        </w:rPr>
      </w:pPr>
    </w:p>
    <w:p w14:paraId="641D06EA">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73EE0BE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15F49F91">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9E1778D">
      <w:pPr>
        <w:adjustRightInd w:val="0"/>
        <w:snapToGrid w:val="0"/>
        <w:spacing w:line="360" w:lineRule="auto"/>
        <w:ind w:firstLine="480" w:firstLineChars="200"/>
        <w:rPr>
          <w:rFonts w:hint="eastAsia" w:ascii="宋体" w:hAnsi="宋体" w:eastAsia="宋体" w:cs="宋体"/>
          <w:sz w:val="24"/>
          <w:szCs w:val="24"/>
        </w:rPr>
      </w:pPr>
    </w:p>
    <w:p w14:paraId="3ED6C6C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C839480">
      <w:pPr>
        <w:adjustRightInd w:val="0"/>
        <w:snapToGrid w:val="0"/>
        <w:spacing w:line="360" w:lineRule="auto"/>
        <w:ind w:firstLine="720" w:firstLineChars="300"/>
        <w:rPr>
          <w:rFonts w:hint="eastAsia" w:ascii="宋体" w:hAnsi="宋体" w:eastAsia="宋体" w:cs="宋体"/>
          <w:sz w:val="24"/>
          <w:szCs w:val="24"/>
        </w:rPr>
      </w:pPr>
    </w:p>
    <w:p w14:paraId="552DF341">
      <w:pPr>
        <w:adjustRightInd w:val="0"/>
        <w:snapToGrid w:val="0"/>
        <w:spacing w:line="360" w:lineRule="auto"/>
        <w:ind w:firstLine="720" w:firstLineChars="300"/>
        <w:rPr>
          <w:rFonts w:hint="eastAsia" w:ascii="宋体" w:hAnsi="宋体" w:eastAsia="宋体" w:cs="宋体"/>
          <w:sz w:val="24"/>
          <w:szCs w:val="24"/>
        </w:rPr>
      </w:pPr>
    </w:p>
    <w:p w14:paraId="446FFECE">
      <w:pPr>
        <w:adjustRightInd w:val="0"/>
        <w:snapToGrid w:val="0"/>
        <w:spacing w:line="360" w:lineRule="auto"/>
        <w:ind w:firstLine="720" w:firstLineChars="300"/>
        <w:rPr>
          <w:rFonts w:hint="eastAsia" w:ascii="宋体" w:hAnsi="宋体" w:eastAsia="宋体" w:cs="宋体"/>
          <w:sz w:val="24"/>
          <w:szCs w:val="24"/>
        </w:rPr>
      </w:pPr>
    </w:p>
    <w:p w14:paraId="0662A0C3">
      <w:pPr>
        <w:adjustRightInd w:val="0"/>
        <w:snapToGrid w:val="0"/>
        <w:spacing w:line="360" w:lineRule="auto"/>
        <w:ind w:firstLine="720" w:firstLineChars="300"/>
        <w:rPr>
          <w:rFonts w:hint="eastAsia" w:ascii="宋体" w:hAnsi="宋体" w:eastAsia="宋体" w:cs="宋体"/>
          <w:sz w:val="24"/>
          <w:szCs w:val="24"/>
        </w:rPr>
      </w:pPr>
    </w:p>
    <w:p w14:paraId="01B24F03">
      <w:pPr>
        <w:adjustRightInd w:val="0"/>
        <w:snapToGrid w:val="0"/>
        <w:spacing w:line="360" w:lineRule="auto"/>
        <w:ind w:firstLine="720" w:firstLineChars="300"/>
        <w:rPr>
          <w:rFonts w:hint="eastAsia" w:ascii="宋体" w:hAnsi="宋体" w:eastAsia="宋体" w:cs="宋体"/>
          <w:sz w:val="24"/>
          <w:szCs w:val="24"/>
        </w:rPr>
      </w:pPr>
    </w:p>
    <w:p w14:paraId="30C4EFF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610C761E">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16CD53EC">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4E4EBB3E">
      <w:pPr>
        <w:adjustRightInd w:val="0"/>
        <w:snapToGrid w:val="0"/>
        <w:spacing w:line="360" w:lineRule="auto"/>
        <w:ind w:firstLine="5280" w:firstLineChars="2200"/>
        <w:rPr>
          <w:rFonts w:hint="eastAsia" w:ascii="宋体" w:hAnsi="宋体" w:eastAsia="宋体" w:cs="宋体"/>
          <w:sz w:val="24"/>
          <w:szCs w:val="24"/>
        </w:rPr>
      </w:pPr>
    </w:p>
    <w:p w14:paraId="57EBB908">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4F83E7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0000000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799118"/>
    <w:multiLevelType w:val="singleLevel"/>
    <w:tmpl w:val="27799118"/>
    <w:lvl w:ilvl="0" w:tentative="0">
      <w:start w:val="1"/>
      <w:numFmt w:val="chineseCounting"/>
      <w:suff w:val="nothing"/>
      <w:lvlText w:val="%1、"/>
      <w:lvlJc w:val="left"/>
      <w:pPr>
        <w:ind w:left="-1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1YzI0NjYyODA3MWM1ZmU2Y2Y2NWU4NjQ0MDI2NjIifQ=="/>
  </w:docVars>
  <w:rsids>
    <w:rsidRoot w:val="00000000"/>
    <w:rsid w:val="0A93759F"/>
    <w:rsid w:val="1B161D66"/>
    <w:rsid w:val="283D6944"/>
    <w:rsid w:val="292C2C40"/>
    <w:rsid w:val="364610BA"/>
    <w:rsid w:val="39F33306"/>
    <w:rsid w:val="4CDD5E7C"/>
    <w:rsid w:val="55D41DE6"/>
    <w:rsid w:val="71CF091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2024-09-09T03:14:49Z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A9A5A688ED3C461394A1202827E368ED_12</vt:lpwstr>
  </property>
</Properties>
</file>