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5F6ED">
      <w:pPr>
        <w:pStyle w:val="2"/>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内蒙古电力（集团）有限责任公司2024年营销信息系统部分功能优化完善运维服务项目单源直接采购公告</w:t>
      </w:r>
    </w:p>
    <w:p w14:paraId="66D4BC3D">
      <w:pPr>
        <w:pStyle w:val="2"/>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SYWZ2024-0</w:t>
      </w:r>
      <w:r>
        <w:rPr>
          <w:rFonts w:hint="eastAsia" w:asciiTheme="minorEastAsia" w:hAnsiTheme="minorEastAsia" w:eastAsiaTheme="minorEastAsia"/>
          <w:b/>
          <w:sz w:val="24"/>
          <w:szCs w:val="30"/>
          <w:lang w:val="en-US" w:eastAsia="zh-CN"/>
        </w:rPr>
        <w:t>09</w:t>
      </w:r>
      <w:r>
        <w:rPr>
          <w:rFonts w:hint="eastAsia" w:asciiTheme="minorEastAsia" w:hAnsiTheme="minorEastAsia" w:eastAsiaTheme="minorEastAsia"/>
          <w:b/>
          <w:sz w:val="24"/>
          <w:szCs w:val="30"/>
        </w:rPr>
        <w:t>）</w:t>
      </w:r>
    </w:p>
    <w:p w14:paraId="38EA6401">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内蒙古电力（集团）有限责任公司2024年营销信息系统</w:t>
      </w:r>
      <w:bookmarkStart w:id="4" w:name="_GoBack"/>
      <w:bookmarkEnd w:id="4"/>
      <w:r>
        <w:rPr>
          <w:rFonts w:hint="eastAsia" w:asciiTheme="minorEastAsia" w:hAnsiTheme="minorEastAsia" w:eastAsiaTheme="minorEastAsia"/>
          <w:sz w:val="21"/>
          <w:szCs w:val="21"/>
          <w:lang w:eastAsia="zh-CN"/>
        </w:rPr>
        <w:t>部分功能优化完善运维服务项目单源直接采购</w:t>
      </w:r>
      <w:r>
        <w:rPr>
          <w:rFonts w:hint="eastAsia" w:asciiTheme="minorEastAsia" w:hAnsiTheme="minorEastAsia" w:eastAsiaTheme="minorEastAsia"/>
          <w:sz w:val="21"/>
          <w:szCs w:val="21"/>
        </w:rPr>
        <w:t>已具备采购条件，现公开邀请供应商参加单源直接采购活动。</w:t>
      </w:r>
    </w:p>
    <w:p w14:paraId="2FB41C67">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11F5F8EC">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内蒙古电力（集团）有限责任公司2024年营销信息系统部分功能优化完善运维服务项目</w:t>
      </w:r>
    </w:p>
    <w:p w14:paraId="5A40E1C7">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内蒙古电力（集团）有限责任公司数字研究分公司</w:t>
      </w:r>
    </w:p>
    <w:p w14:paraId="6D9372CF">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53502FA2">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44917D60">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633AADAA">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6EC7A882">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4A63DEC8">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2C645029">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p>
    <w:p w14:paraId="73517FAE">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rPr>
        <w:t>供应商未被最高人民法院在“信用中国”网站（www.creditchina.gov.cn）或各级信用信息共享平台中列入“失信被执行人名单”。</w:t>
      </w:r>
    </w:p>
    <w:p w14:paraId="4243592D">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176642F0">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61D5C0F1">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14:paraId="1130B14C">
      <w:pPr>
        <w:keepNext w:val="0"/>
        <w:keepLines w:val="0"/>
        <w:pageBreakBefore w:val="0"/>
        <w:widowControl/>
        <w:kinsoku/>
        <w:wordWrap w:val="0"/>
        <w:overflowPunct/>
        <w:topLinePunct w:val="0"/>
        <w:autoSpaceDE/>
        <w:autoSpaceDN/>
        <w:bidi w:val="0"/>
        <w:adjustRightInd w:val="0"/>
        <w:snapToGrid w:val="0"/>
        <w:spacing w:after="0" w:line="360" w:lineRule="auto"/>
        <w:ind w:firstLine="420" w:firstLineChars="200"/>
        <w:textAlignment w:val="auto"/>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1.凡第一次参与内蒙古电力公司的各类招标采购项目的供应商，在报名前需要在内蒙古电力公司物资管理信息系统--“内蒙古电力（集团）有限责任公司电子商务平台（http://wzglb.impc.com.cn:82）”，先进行供应商基本信息注册，然后在采购项目挂网公告所在的电子采购平台办理中招互连扫码签章，前述工作完成后方可开始报名。</w:t>
      </w:r>
    </w:p>
    <w:p w14:paraId="385B4EC6">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.本项目实行在线报名和</w:t>
      </w:r>
      <w:r>
        <w:rPr>
          <w:rFonts w:hint="eastAsia" w:cs="宋体" w:asciiTheme="minorEastAsia" w:hAnsiTheme="minorEastAsia" w:eastAsiaTheme="minorEastAsia"/>
          <w:sz w:val="21"/>
          <w:szCs w:val="21"/>
          <w:lang w:eastAsia="zh-CN"/>
        </w:rPr>
        <w:t>下载</w:t>
      </w:r>
      <w:r>
        <w:rPr>
          <w:rFonts w:hint="eastAsia" w:cs="宋体" w:asciiTheme="minorEastAsia" w:hAnsiTheme="minorEastAsia" w:eastAsiaTheme="minorEastAsia"/>
          <w:sz w:val="21"/>
          <w:szCs w:val="21"/>
        </w:rPr>
        <w:t>采购文件。凡有意参加的供应</w:t>
      </w:r>
      <w:r>
        <w:rPr>
          <w:rFonts w:hint="eastAsia" w:cs="宋体" w:asciiTheme="minorEastAsia" w:hAnsiTheme="minorEastAsia" w:eastAsiaTheme="minorEastAsia"/>
          <w:sz w:val="21"/>
          <w:szCs w:val="21"/>
          <w:highlight w:val="none"/>
        </w:rPr>
        <w:t>商，请于</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13</w:t>
      </w:r>
      <w:r>
        <w:rPr>
          <w:rFonts w:hint="eastAsia" w:cs="宋体" w:asciiTheme="minorEastAsia" w:hAnsiTheme="minorEastAsia" w:eastAsiaTheme="minorEastAsia"/>
          <w:sz w:val="21"/>
          <w:szCs w:val="21"/>
          <w:highlight w:val="none"/>
          <w:lang w:eastAsia="zh-CN"/>
        </w:rPr>
        <w:t>日至202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19</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rPr>
        <w:t>下午17:00，进入《</w:t>
      </w:r>
      <w:r>
        <w:rPr>
          <w:rFonts w:hint="eastAsia" w:cs="宋体" w:asciiTheme="minorEastAsia" w:hAnsiTheme="minorEastAsia" w:eastAsiaTheme="minorEastAsia"/>
          <w:sz w:val="21"/>
          <w:szCs w:val="21"/>
          <w:highlight w:val="none"/>
          <w:lang w:eastAsia="zh-CN"/>
        </w:rPr>
        <w:t>内蒙古电力集团电子采购系统</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eastAsia="zh-CN"/>
        </w:rPr>
        <w:t>http://guocai-impc.cppchina.cn</w:t>
      </w:r>
      <w:r>
        <w:rPr>
          <w:rFonts w:hint="eastAsia" w:cs="宋体" w:asciiTheme="minorEastAsia" w:hAnsiTheme="minorEastAsia" w:eastAsiaTheme="minorEastAsia"/>
          <w:sz w:val="21"/>
          <w:szCs w:val="21"/>
        </w:rPr>
        <w:t>）在线报名和</w:t>
      </w:r>
      <w:r>
        <w:rPr>
          <w:rFonts w:hint="eastAsia" w:cs="宋体" w:asciiTheme="minorEastAsia" w:hAnsiTheme="minorEastAsia" w:eastAsiaTheme="minorEastAsia"/>
          <w:sz w:val="21"/>
          <w:szCs w:val="21"/>
          <w:lang w:eastAsia="zh-CN"/>
        </w:rPr>
        <w:t>下载</w:t>
      </w:r>
      <w:r>
        <w:rPr>
          <w:rFonts w:hint="eastAsia" w:cs="宋体" w:asciiTheme="minorEastAsia" w:hAnsiTheme="minorEastAsia" w:eastAsiaTheme="minorEastAsia"/>
          <w:sz w:val="21"/>
          <w:szCs w:val="21"/>
        </w:rPr>
        <w:t>采购文件，逾期不予受理。</w:t>
      </w:r>
    </w:p>
    <w:p w14:paraId="10217F9C">
      <w:pPr>
        <w:spacing w:after="0" w:line="360" w:lineRule="auto"/>
        <w:ind w:firstLine="210" w:firstLineChars="1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r>
        <w:rPr>
          <w:rFonts w:hint="eastAsia" w:cs="宋体" w:asciiTheme="minorEastAsia" w:hAnsiTheme="minorEastAsia" w:eastAsiaTheme="minorEastAsia"/>
          <w:sz w:val="21"/>
          <w:szCs w:val="21"/>
          <w:lang w:val="en-US" w:eastAsia="zh-CN"/>
        </w:rPr>
        <w:t>报名</w:t>
      </w:r>
      <w:r>
        <w:rPr>
          <w:rFonts w:hint="eastAsia" w:cs="宋体" w:asciiTheme="minorEastAsia" w:hAnsiTheme="minorEastAsia" w:eastAsiaTheme="minorEastAsia"/>
          <w:sz w:val="21"/>
          <w:szCs w:val="21"/>
        </w:rPr>
        <w:t>具体流程为：</w:t>
      </w:r>
      <w:r>
        <w:rPr>
          <w:rFonts w:hint="eastAsia" w:cs="宋体" w:asciiTheme="minorEastAsia" w:hAnsiTheme="minorEastAsia" w:eastAsiaTheme="minorEastAsia"/>
          <w:sz w:val="21"/>
          <w:szCs w:val="21"/>
          <w:lang w:val="en-US" w:eastAsia="zh-CN"/>
        </w:rPr>
        <w:t>登录平台→在报名管理界面查看最新采购项目→供应商报名提交报名资料，通过资格查验的供应商报名后通过“文件下载”界面下载采购文件。平台联系电话：400-9913-966</w:t>
      </w:r>
      <w:r>
        <w:rPr>
          <w:rFonts w:cs="宋体" w:asciiTheme="minorEastAsia" w:hAnsiTheme="minorEastAsia" w:eastAsiaTheme="minorEastAsia"/>
          <w:sz w:val="21"/>
          <w:szCs w:val="21"/>
        </w:rPr>
        <w:t>。</w:t>
      </w:r>
    </w:p>
    <w:p w14:paraId="68B40D97">
      <w:pPr>
        <w:spacing w:after="0" w:line="360" w:lineRule="auto"/>
        <w:ind w:firstLine="210" w:firstLineChars="1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r>
        <w:rPr>
          <w:rFonts w:cs="宋体" w:asciiTheme="minorEastAsia" w:hAnsiTheme="minorEastAsia" w:eastAsiaTheme="minorEastAsia"/>
          <w:sz w:val="21"/>
          <w:szCs w:val="21"/>
        </w:rPr>
        <w:t>报名单位须凭</w:t>
      </w:r>
      <w:r>
        <w:rPr>
          <w:rFonts w:hint="eastAsia" w:cs="宋体" w:asciiTheme="minorEastAsia" w:hAnsiTheme="minorEastAsia" w:eastAsiaTheme="minorEastAsia"/>
          <w:sz w:val="21"/>
          <w:szCs w:val="21"/>
          <w:lang w:eastAsia="zh-CN"/>
        </w:rPr>
        <w:t>“中招互连APP”</w:t>
      </w:r>
      <w:r>
        <w:rPr>
          <w:rFonts w:cs="宋体" w:asciiTheme="minorEastAsia" w:hAnsiTheme="minorEastAsia" w:eastAsiaTheme="minorEastAsia"/>
          <w:sz w:val="21"/>
          <w:szCs w:val="21"/>
        </w:rPr>
        <w:t>办理项目后续电子投标事宜，之前未</w:t>
      </w:r>
      <w:r>
        <w:rPr>
          <w:rFonts w:hint="eastAsia" w:cs="宋体" w:asciiTheme="minorEastAsia" w:hAnsiTheme="minorEastAsia" w:eastAsiaTheme="minorEastAsia"/>
          <w:sz w:val="21"/>
          <w:szCs w:val="21"/>
        </w:rPr>
        <w:t>进行注册</w:t>
      </w:r>
      <w:r>
        <w:rPr>
          <w:rFonts w:hint="eastAsia" w:cs="宋体" w:asciiTheme="minorEastAsia" w:hAnsiTheme="minorEastAsia" w:eastAsiaTheme="minorEastAsia"/>
          <w:sz w:val="21"/>
          <w:szCs w:val="21"/>
          <w:lang w:eastAsia="zh-CN"/>
        </w:rPr>
        <w:t>“中招互连APP”</w:t>
      </w:r>
      <w:r>
        <w:rPr>
          <w:rFonts w:cs="宋体" w:asciiTheme="minorEastAsia" w:hAnsiTheme="minorEastAsia" w:eastAsiaTheme="minorEastAsia"/>
          <w:sz w:val="21"/>
          <w:szCs w:val="21"/>
        </w:rPr>
        <w:t>的企业需要登录</w:t>
      </w:r>
      <w:r>
        <w:rPr>
          <w:rFonts w:hint="eastAsia" w:cs="宋体" w:asciiTheme="minorEastAsia" w:hAnsiTheme="minorEastAsia" w:eastAsiaTheme="minorEastAsia"/>
          <w:sz w:val="21"/>
          <w:szCs w:val="21"/>
          <w:lang w:eastAsia="zh-CN"/>
        </w:rPr>
        <w:t>内蒙古电力集团电子采购系统</w:t>
      </w:r>
      <w:r>
        <w:rPr>
          <w:rFonts w:cs="宋体" w:asciiTheme="minorEastAsia" w:hAnsiTheme="minorEastAsia" w:eastAsiaTheme="minorEastAsia"/>
          <w:sz w:val="21"/>
          <w:szCs w:val="21"/>
        </w:rPr>
        <w:t>，点击首页扫码下载</w:t>
      </w:r>
      <w:r>
        <w:rPr>
          <w:rFonts w:hint="eastAsia" w:cs="宋体" w:asciiTheme="minorEastAsia" w:hAnsiTheme="minorEastAsia" w:eastAsiaTheme="minorEastAsia"/>
          <w:sz w:val="21"/>
          <w:szCs w:val="21"/>
          <w:lang w:eastAsia="zh-CN"/>
        </w:rPr>
        <w:t>“中招互连APP”</w:t>
      </w:r>
      <w:r>
        <w:rPr>
          <w:rFonts w:cs="宋体" w:asciiTheme="minorEastAsia" w:hAnsiTheme="minorEastAsia" w:eastAsiaTheme="minorEastAsia"/>
          <w:sz w:val="21"/>
          <w:szCs w:val="21"/>
        </w:rPr>
        <w:t>，根据提示即可在线办理</w:t>
      </w:r>
      <w:r>
        <w:rPr>
          <w:rFonts w:hint="eastAsia" w:cs="宋体" w:asciiTheme="minorEastAsia" w:hAnsiTheme="minorEastAsia" w:eastAsiaTheme="minorEastAsia"/>
          <w:sz w:val="21"/>
          <w:szCs w:val="21"/>
        </w:rPr>
        <w:t>相关事宜</w:t>
      </w: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后续</w:t>
      </w:r>
      <w:r>
        <w:rPr>
          <w:rFonts w:cs="宋体" w:asciiTheme="minorEastAsia" w:hAnsiTheme="minorEastAsia" w:eastAsiaTheme="minorEastAsia"/>
          <w:sz w:val="21"/>
          <w:szCs w:val="21"/>
        </w:rPr>
        <w:t>所有流程全部扫码登录，扫码签章，扫码加密，扫码解密。</w:t>
      </w:r>
    </w:p>
    <w:p w14:paraId="4AD41617">
      <w:pPr>
        <w:spacing w:after="0" w:line="360" w:lineRule="auto"/>
        <w:ind w:firstLine="210" w:firstLineChars="1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注：1、之前使用实体CA的企业可以继续使用，CA证书到期后在进行注册</w:t>
      </w:r>
      <w:r>
        <w:rPr>
          <w:rFonts w:hint="eastAsia" w:cs="宋体" w:asciiTheme="minorEastAsia" w:hAnsiTheme="minorEastAsia" w:eastAsiaTheme="minorEastAsia"/>
          <w:sz w:val="21"/>
          <w:szCs w:val="21"/>
          <w:lang w:eastAsia="zh-CN"/>
        </w:rPr>
        <w:t>“中招互连APP”</w:t>
      </w:r>
      <w:r>
        <w:rPr>
          <w:rFonts w:hint="eastAsia" w:cs="宋体" w:asciiTheme="minorEastAsia" w:hAnsiTheme="minorEastAsia" w:eastAsiaTheme="minorEastAsia"/>
          <w:sz w:val="21"/>
          <w:szCs w:val="21"/>
        </w:rPr>
        <w:t>。2、目前</w:t>
      </w:r>
      <w:r>
        <w:rPr>
          <w:rFonts w:cs="宋体" w:asciiTheme="minorEastAsia" w:hAnsiTheme="minorEastAsia" w:eastAsiaTheme="minorEastAsia"/>
          <w:sz w:val="21"/>
          <w:szCs w:val="21"/>
        </w:rPr>
        <w:t>处于CA、扫码交替阶段，</w:t>
      </w:r>
      <w:r>
        <w:rPr>
          <w:rFonts w:hint="eastAsia" w:cs="宋体" w:asciiTheme="minorEastAsia" w:hAnsiTheme="minorEastAsia" w:eastAsiaTheme="minorEastAsia"/>
          <w:sz w:val="21"/>
          <w:szCs w:val="21"/>
        </w:rPr>
        <w:t>投标人需要注意以下事项：（1）</w:t>
      </w:r>
      <w:r>
        <w:rPr>
          <w:rFonts w:cs="宋体" w:asciiTheme="minorEastAsia" w:hAnsiTheme="minorEastAsia" w:eastAsiaTheme="minorEastAsia"/>
          <w:sz w:val="21"/>
          <w:szCs w:val="21"/>
        </w:rPr>
        <w:t>避免使用CA加密，而使用扫码解密。反之同理。</w:t>
      </w:r>
      <w:r>
        <w:rPr>
          <w:rFonts w:hint="eastAsia" w:cs="宋体" w:asciiTheme="minorEastAsia" w:hAnsiTheme="minorEastAsia" w:eastAsiaTheme="minorEastAsia"/>
          <w:sz w:val="21"/>
          <w:szCs w:val="21"/>
        </w:rPr>
        <w:t>（2）扫码登录，扫码签章，扫码加密，扫码解密，登录APP的手机号必须保持一致</w:t>
      </w:r>
      <w:r>
        <w:rPr>
          <w:rFonts w:cs="宋体" w:asciiTheme="minorEastAsia" w:hAnsiTheme="minorEastAsia" w:eastAsiaTheme="minorEastAsia"/>
          <w:sz w:val="21"/>
          <w:szCs w:val="21"/>
        </w:rPr>
        <w:t>。</w:t>
      </w:r>
    </w:p>
    <w:p w14:paraId="33759DED">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728A4D2A">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格式详见附件二）；</w:t>
      </w:r>
    </w:p>
    <w:p w14:paraId="29060B1F">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42CE1062">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42712A73">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格式详见附件二</w:t>
      </w:r>
      <w:r>
        <w:rPr>
          <w:rFonts w:hint="eastAsia" w:asciiTheme="minorEastAsia" w:hAnsiTheme="minorEastAsia" w:eastAsiaTheme="minorEastAsia"/>
          <w:sz w:val="21"/>
          <w:szCs w:val="21"/>
          <w:lang w:eastAsia="zh-CN"/>
        </w:rPr>
        <w:t>）；</w:t>
      </w:r>
    </w:p>
    <w:p w14:paraId="34D51724">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格式详见附件二</w:t>
      </w:r>
      <w:r>
        <w:rPr>
          <w:rFonts w:hint="eastAsia" w:asciiTheme="minorEastAsia" w:hAnsiTheme="minorEastAsia" w:eastAsiaTheme="minorEastAsia"/>
          <w:sz w:val="21"/>
          <w:szCs w:val="21"/>
          <w:lang w:eastAsia="zh-CN"/>
        </w:rPr>
        <w:t>）；</w:t>
      </w:r>
    </w:p>
    <w:p w14:paraId="40F4D50F">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格式详见附件二</w:t>
      </w:r>
      <w:r>
        <w:rPr>
          <w:rFonts w:hint="eastAsia" w:asciiTheme="minorEastAsia" w:hAnsiTheme="minorEastAsia" w:eastAsiaTheme="minorEastAsia"/>
          <w:sz w:val="21"/>
          <w:szCs w:val="21"/>
          <w:lang w:eastAsia="zh-CN"/>
        </w:rPr>
        <w:t>）；</w:t>
      </w:r>
    </w:p>
    <w:p w14:paraId="50E757DA">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w:t>
      </w:r>
      <w:r>
        <w:rPr>
          <w:rFonts w:hint="eastAsia" w:asciiTheme="minorEastAsia" w:hAnsiTheme="minorEastAsia" w:eastAsiaTheme="minorEastAsia"/>
          <w:sz w:val="21"/>
          <w:szCs w:val="21"/>
        </w:rPr>
        <w:t>格式详见附件二</w:t>
      </w:r>
      <w:r>
        <w:rPr>
          <w:rFonts w:hint="eastAsia" w:asciiTheme="minorEastAsia" w:hAnsiTheme="minorEastAsia" w:eastAsiaTheme="minorEastAsia"/>
          <w:sz w:val="21"/>
          <w:szCs w:val="21"/>
          <w:lang w:eastAsia="zh-CN"/>
        </w:rPr>
        <w:t>）。</w:t>
      </w:r>
    </w:p>
    <w:p w14:paraId="0228DDA3">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19268AA9">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24737C21">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00282EB6">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1.电子</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文件请于</w:t>
      </w:r>
      <w:r>
        <w:rPr>
          <w:rFonts w:hint="eastAsia" w:cs="宋体" w:asciiTheme="minorEastAsia" w:hAnsiTheme="minorEastAsia" w:eastAsiaTheme="minorEastAsia"/>
          <w:sz w:val="21"/>
          <w:szCs w:val="21"/>
          <w:lang w:val="en-US" w:eastAsia="zh-CN"/>
        </w:rPr>
        <w:t>响应文件递交</w:t>
      </w:r>
      <w:r>
        <w:rPr>
          <w:rFonts w:hint="eastAsia" w:cs="宋体" w:asciiTheme="minorEastAsia" w:hAnsiTheme="minorEastAsia" w:eastAsiaTheme="minorEastAsia"/>
          <w:sz w:val="21"/>
          <w:szCs w:val="21"/>
        </w:rPr>
        <w:t>截止时间之前上传到“</w:t>
      </w:r>
      <w:r>
        <w:rPr>
          <w:rFonts w:hint="eastAsia" w:cs="宋体" w:asciiTheme="minorEastAsia" w:hAnsiTheme="minorEastAsia" w:eastAsiaTheme="minorEastAsia"/>
          <w:sz w:val="21"/>
          <w:szCs w:val="21"/>
          <w:lang w:eastAsia="zh-CN"/>
        </w:rPr>
        <w:t>内蒙古电力集团电子采购系统</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响应文件递交</w:t>
      </w:r>
      <w:r>
        <w:rPr>
          <w:rFonts w:hint="eastAsia" w:cs="宋体" w:asciiTheme="minorEastAsia" w:hAnsiTheme="minorEastAsia" w:eastAsiaTheme="minorEastAsia"/>
          <w:sz w:val="21"/>
          <w:szCs w:val="21"/>
        </w:rPr>
        <w:t>截止时间后上传的</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文件恕不接收。本项目采用远程</w:t>
      </w:r>
      <w:r>
        <w:rPr>
          <w:rFonts w:hint="eastAsia" w:cs="宋体" w:asciiTheme="minorEastAsia" w:hAnsiTheme="minorEastAsia" w:eastAsiaTheme="minorEastAsia"/>
          <w:sz w:val="21"/>
          <w:szCs w:val="21"/>
          <w:lang w:val="en-US" w:eastAsia="zh-CN"/>
        </w:rPr>
        <w:t>开启</w:t>
      </w:r>
      <w:r>
        <w:rPr>
          <w:rFonts w:hint="eastAsia" w:cs="宋体" w:asciiTheme="minorEastAsia" w:hAnsiTheme="minorEastAsia" w:eastAsiaTheme="minorEastAsia"/>
          <w:sz w:val="21"/>
          <w:szCs w:val="21"/>
        </w:rPr>
        <w:t>方式，不接收纸质</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文件，逾期送达的</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文件，“</w:t>
      </w:r>
      <w:r>
        <w:rPr>
          <w:rFonts w:hint="eastAsia" w:cs="宋体" w:asciiTheme="minorEastAsia" w:hAnsiTheme="minorEastAsia" w:eastAsiaTheme="minorEastAsia"/>
          <w:sz w:val="21"/>
          <w:szCs w:val="21"/>
          <w:lang w:eastAsia="zh-CN"/>
        </w:rPr>
        <w:t>内蒙古电力集团电子采购系统</w:t>
      </w:r>
      <w:r>
        <w:rPr>
          <w:rFonts w:hint="eastAsia" w:cs="宋体" w:asciiTheme="minorEastAsia" w:hAnsiTheme="minorEastAsia" w:eastAsiaTheme="minorEastAsia"/>
          <w:sz w:val="21"/>
          <w:szCs w:val="21"/>
        </w:rPr>
        <w:t>”将不予接收。</w:t>
      </w:r>
    </w:p>
    <w:p w14:paraId="7B29E71F">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2.供应商对网上递交的响应文件应加密。使用数字证书（CA）或登录【中招互联】APP对响应文件进行加密功能（如果供应商使用A手机号码对响应文件进行了扫码加密，必须需要使用A手机号码进行扫码解密，才能读取或导入响应文件）</w:t>
      </w:r>
    </w:p>
    <w:p w14:paraId="3ACAFE17">
      <w:pPr>
        <w:spacing w:after="0" w:line="360" w:lineRule="auto"/>
        <w:rPr>
          <w:rFonts w:asciiTheme="minorEastAsia" w:hAnsiTheme="minorEastAsia" w:eastAsiaTheme="minorEastAsia"/>
          <w:b/>
          <w:sz w:val="21"/>
          <w:szCs w:val="21"/>
          <w:highlight w:val="none"/>
        </w:rPr>
      </w:pPr>
      <w:r>
        <w:rPr>
          <w:rFonts w:hint="eastAsia" w:asciiTheme="minorEastAsia" w:hAnsiTheme="minorEastAsia" w:eastAsiaTheme="minorEastAsia"/>
          <w:b/>
          <w:sz w:val="24"/>
          <w:szCs w:val="21"/>
          <w:highlight w:val="none"/>
        </w:rPr>
        <w:t>七、递交响应文件截止时间及解密时间</w:t>
      </w:r>
    </w:p>
    <w:p w14:paraId="669057F5">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lang w:eastAsia="zh-CN"/>
        </w:rPr>
        <w:t>202</w:t>
      </w: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lang w:eastAsia="zh-CN"/>
        </w:rPr>
        <w:t>年</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月</w:t>
      </w:r>
      <w:r>
        <w:rPr>
          <w:rFonts w:hint="eastAsia" w:cs="宋体" w:asciiTheme="minorEastAsia" w:hAnsiTheme="minorEastAsia" w:eastAsiaTheme="minorEastAsia"/>
          <w:sz w:val="21"/>
          <w:szCs w:val="21"/>
          <w:lang w:val="en-US" w:eastAsia="zh-CN"/>
        </w:rPr>
        <w:t>13</w:t>
      </w:r>
      <w:r>
        <w:rPr>
          <w:rFonts w:hint="eastAsia" w:cs="宋体" w:asciiTheme="minorEastAsia" w:hAnsiTheme="minorEastAsia" w:eastAsiaTheme="minorEastAsia"/>
          <w:sz w:val="21"/>
          <w:szCs w:val="21"/>
          <w:lang w:eastAsia="zh-CN"/>
        </w:rPr>
        <w:t>日</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eastAsia="zh-CN"/>
        </w:rPr>
        <w:t>202</w:t>
      </w: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lang w:eastAsia="zh-CN"/>
        </w:rPr>
        <w:t>年</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月</w:t>
      </w:r>
      <w:r>
        <w:rPr>
          <w:rFonts w:hint="eastAsia" w:cs="宋体" w:asciiTheme="minorEastAsia" w:hAnsiTheme="minorEastAsia" w:eastAsiaTheme="minorEastAsia"/>
          <w:sz w:val="21"/>
          <w:szCs w:val="21"/>
          <w:lang w:val="en-US" w:eastAsia="zh-CN"/>
        </w:rPr>
        <w:t>20</w:t>
      </w:r>
      <w:r>
        <w:rPr>
          <w:rFonts w:hint="eastAsia" w:cs="宋体" w:asciiTheme="minorEastAsia" w:hAnsiTheme="minorEastAsia" w:eastAsiaTheme="minorEastAsia"/>
          <w:sz w:val="21"/>
          <w:szCs w:val="21"/>
          <w:lang w:eastAsia="zh-CN"/>
        </w:rPr>
        <w:t>日</w:t>
      </w:r>
      <w:r>
        <w:rPr>
          <w:rFonts w:hint="eastAsia" w:cs="宋体" w:asciiTheme="minorEastAsia" w:hAnsiTheme="minorEastAsia" w:eastAsiaTheme="minorEastAsia"/>
          <w:sz w:val="21"/>
          <w:szCs w:val="21"/>
          <w:lang w:val="en-US" w:eastAsia="zh-CN"/>
        </w:rPr>
        <w:t>上</w:t>
      </w:r>
      <w:r>
        <w:rPr>
          <w:rFonts w:hint="eastAsia" w:cs="宋体" w:asciiTheme="minorEastAsia" w:hAnsiTheme="minorEastAsia" w:eastAsiaTheme="minorEastAsia"/>
          <w:sz w:val="21"/>
          <w:szCs w:val="21"/>
          <w:lang w:eastAsia="zh-CN"/>
        </w:rPr>
        <w:t>午</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:00</w:t>
      </w:r>
      <w:r>
        <w:rPr>
          <w:rFonts w:hint="eastAsia" w:cs="宋体" w:asciiTheme="minorEastAsia" w:hAnsiTheme="minorEastAsia" w:eastAsiaTheme="minorEastAsia"/>
          <w:sz w:val="21"/>
          <w:szCs w:val="21"/>
        </w:rPr>
        <w:t>（北京时间）</w:t>
      </w:r>
    </w:p>
    <w:p w14:paraId="73DA4A67">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响应文件递交截止时间：</w:t>
      </w:r>
      <w:r>
        <w:rPr>
          <w:rFonts w:hint="eastAsia" w:cs="宋体" w:asciiTheme="minorEastAsia" w:hAnsiTheme="minorEastAsia" w:eastAsiaTheme="minorEastAsia"/>
          <w:sz w:val="21"/>
          <w:szCs w:val="21"/>
          <w:lang w:eastAsia="zh-CN"/>
        </w:rPr>
        <w:t>202</w:t>
      </w: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lang w:eastAsia="zh-CN"/>
        </w:rPr>
        <w:t>年</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月</w:t>
      </w:r>
      <w:r>
        <w:rPr>
          <w:rFonts w:hint="eastAsia" w:cs="宋体" w:asciiTheme="minorEastAsia" w:hAnsiTheme="minorEastAsia" w:eastAsiaTheme="minorEastAsia"/>
          <w:sz w:val="21"/>
          <w:szCs w:val="21"/>
          <w:lang w:val="en-US" w:eastAsia="zh-CN"/>
        </w:rPr>
        <w:t>20</w:t>
      </w:r>
      <w:r>
        <w:rPr>
          <w:rFonts w:hint="eastAsia" w:cs="宋体" w:asciiTheme="minorEastAsia" w:hAnsiTheme="minorEastAsia" w:eastAsiaTheme="minorEastAsia"/>
          <w:sz w:val="21"/>
          <w:szCs w:val="21"/>
          <w:lang w:eastAsia="zh-CN"/>
        </w:rPr>
        <w:t>日</w:t>
      </w:r>
      <w:r>
        <w:rPr>
          <w:rFonts w:hint="eastAsia" w:cs="宋体" w:asciiTheme="minorEastAsia" w:hAnsiTheme="minorEastAsia" w:eastAsiaTheme="minorEastAsia"/>
          <w:sz w:val="21"/>
          <w:szCs w:val="21"/>
          <w:lang w:val="en-US" w:eastAsia="zh-CN"/>
        </w:rPr>
        <w:t>上</w:t>
      </w:r>
      <w:r>
        <w:rPr>
          <w:rFonts w:hint="eastAsia" w:cs="宋体" w:asciiTheme="minorEastAsia" w:hAnsiTheme="minorEastAsia" w:eastAsiaTheme="minorEastAsia"/>
          <w:sz w:val="21"/>
          <w:szCs w:val="21"/>
          <w:lang w:eastAsia="zh-CN"/>
        </w:rPr>
        <w:t>午</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:00</w:t>
      </w:r>
      <w:r>
        <w:rPr>
          <w:rFonts w:hint="eastAsia" w:cs="宋体" w:asciiTheme="minorEastAsia" w:hAnsiTheme="minorEastAsia" w:eastAsiaTheme="minorEastAsia"/>
          <w:sz w:val="21"/>
          <w:szCs w:val="21"/>
        </w:rPr>
        <w:t>（北京时间）</w:t>
      </w:r>
    </w:p>
    <w:p w14:paraId="774CC4E4">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响应文件解密开始时间：</w:t>
      </w:r>
      <w:r>
        <w:rPr>
          <w:rFonts w:hint="eastAsia" w:cs="宋体" w:asciiTheme="minorEastAsia" w:hAnsiTheme="minorEastAsia" w:eastAsiaTheme="minorEastAsia"/>
          <w:sz w:val="21"/>
          <w:szCs w:val="21"/>
          <w:lang w:eastAsia="zh-CN"/>
        </w:rPr>
        <w:t>202</w:t>
      </w: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lang w:eastAsia="zh-CN"/>
        </w:rPr>
        <w:t>年</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月</w:t>
      </w:r>
      <w:r>
        <w:rPr>
          <w:rFonts w:hint="eastAsia" w:cs="宋体" w:asciiTheme="minorEastAsia" w:hAnsiTheme="minorEastAsia" w:eastAsiaTheme="minorEastAsia"/>
          <w:sz w:val="21"/>
          <w:szCs w:val="21"/>
          <w:lang w:val="en-US" w:eastAsia="zh-CN"/>
        </w:rPr>
        <w:t>20</w:t>
      </w:r>
      <w:r>
        <w:rPr>
          <w:rFonts w:hint="eastAsia" w:cs="宋体" w:asciiTheme="minorEastAsia" w:hAnsiTheme="minorEastAsia" w:eastAsiaTheme="minorEastAsia"/>
          <w:sz w:val="21"/>
          <w:szCs w:val="21"/>
          <w:lang w:eastAsia="zh-CN"/>
        </w:rPr>
        <w:t>日</w:t>
      </w:r>
      <w:r>
        <w:rPr>
          <w:rFonts w:hint="eastAsia" w:cs="宋体" w:asciiTheme="minorEastAsia" w:hAnsiTheme="minorEastAsia" w:eastAsiaTheme="minorEastAsia"/>
          <w:sz w:val="21"/>
          <w:szCs w:val="21"/>
          <w:lang w:val="en-US" w:eastAsia="zh-CN"/>
        </w:rPr>
        <w:t>上</w:t>
      </w:r>
      <w:r>
        <w:rPr>
          <w:rFonts w:hint="eastAsia" w:cs="宋体" w:asciiTheme="minorEastAsia" w:hAnsiTheme="minorEastAsia" w:eastAsiaTheme="minorEastAsia"/>
          <w:sz w:val="21"/>
          <w:szCs w:val="21"/>
          <w:lang w:eastAsia="zh-CN"/>
        </w:rPr>
        <w:t>午</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:00</w:t>
      </w:r>
      <w:r>
        <w:rPr>
          <w:rFonts w:hint="eastAsia" w:cs="宋体" w:asciiTheme="minorEastAsia" w:hAnsiTheme="minorEastAsia" w:eastAsiaTheme="minorEastAsia"/>
          <w:sz w:val="21"/>
          <w:szCs w:val="21"/>
        </w:rPr>
        <w:t>（北京时间）</w:t>
      </w:r>
    </w:p>
    <w:p w14:paraId="70DA668A">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响应文件解密截止时间：</w:t>
      </w:r>
      <w:r>
        <w:rPr>
          <w:rFonts w:hint="eastAsia" w:cs="宋体" w:asciiTheme="minorEastAsia" w:hAnsiTheme="minorEastAsia" w:eastAsiaTheme="minorEastAsia"/>
          <w:sz w:val="21"/>
          <w:szCs w:val="21"/>
          <w:lang w:eastAsia="zh-CN"/>
        </w:rPr>
        <w:t>202</w:t>
      </w: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lang w:eastAsia="zh-CN"/>
        </w:rPr>
        <w:t>年</w:t>
      </w:r>
      <w:r>
        <w:rPr>
          <w:rFonts w:hint="eastAsia" w:cs="宋体" w:asciiTheme="minorEastAsia" w:hAnsiTheme="minorEastAsia" w:eastAsiaTheme="minorEastAsia"/>
          <w:sz w:val="21"/>
          <w:szCs w:val="21"/>
          <w:lang w:val="en-US" w:eastAsia="zh-CN"/>
        </w:rPr>
        <w:t>9</w:t>
      </w:r>
      <w:r>
        <w:rPr>
          <w:rFonts w:hint="eastAsia" w:cs="宋体" w:asciiTheme="minorEastAsia" w:hAnsiTheme="minorEastAsia" w:eastAsiaTheme="minorEastAsia"/>
          <w:sz w:val="21"/>
          <w:szCs w:val="21"/>
          <w:lang w:eastAsia="zh-CN"/>
        </w:rPr>
        <w:t>月</w:t>
      </w:r>
      <w:r>
        <w:rPr>
          <w:rFonts w:hint="eastAsia" w:cs="宋体" w:asciiTheme="minorEastAsia" w:hAnsiTheme="minorEastAsia" w:eastAsiaTheme="minorEastAsia"/>
          <w:sz w:val="21"/>
          <w:szCs w:val="21"/>
          <w:lang w:val="en-US" w:eastAsia="zh-CN"/>
        </w:rPr>
        <w:t>20</w:t>
      </w:r>
      <w:r>
        <w:rPr>
          <w:rFonts w:hint="eastAsia" w:cs="宋体" w:asciiTheme="minorEastAsia" w:hAnsiTheme="minorEastAsia" w:eastAsiaTheme="minorEastAsia"/>
          <w:sz w:val="21"/>
          <w:szCs w:val="21"/>
          <w:lang w:eastAsia="zh-CN"/>
        </w:rPr>
        <w:t>日</w:t>
      </w:r>
      <w:r>
        <w:rPr>
          <w:rFonts w:hint="eastAsia" w:cs="宋体" w:asciiTheme="minorEastAsia" w:hAnsiTheme="minorEastAsia" w:eastAsiaTheme="minorEastAsia"/>
          <w:sz w:val="21"/>
          <w:szCs w:val="21"/>
          <w:lang w:val="en-US" w:eastAsia="zh-CN"/>
        </w:rPr>
        <w:t>上</w:t>
      </w:r>
      <w:r>
        <w:rPr>
          <w:rFonts w:hint="eastAsia" w:cs="宋体" w:asciiTheme="minorEastAsia" w:hAnsiTheme="minorEastAsia" w:eastAsiaTheme="minorEastAsia"/>
          <w:sz w:val="21"/>
          <w:szCs w:val="21"/>
          <w:lang w:eastAsia="zh-CN"/>
        </w:rPr>
        <w:t>午</w:t>
      </w:r>
      <w:r>
        <w:rPr>
          <w:rFonts w:hint="eastAsia" w:cs="宋体" w:asciiTheme="minorEastAsia" w:hAnsiTheme="minorEastAsia" w:eastAsiaTheme="minorEastAsia"/>
          <w:sz w:val="21"/>
          <w:szCs w:val="21"/>
          <w:lang w:val="en-US" w:eastAsia="zh-CN"/>
        </w:rPr>
        <w:t>10</w:t>
      </w:r>
      <w:r>
        <w:rPr>
          <w:rFonts w:hint="eastAsia" w:cs="宋体" w:asciiTheme="minorEastAsia" w:hAnsiTheme="minorEastAsia" w:eastAsiaTheme="minorEastAsia"/>
          <w:sz w:val="21"/>
          <w:szCs w:val="21"/>
          <w:lang w:eastAsia="zh-CN"/>
        </w:rPr>
        <w:t>:00</w:t>
      </w:r>
      <w:r>
        <w:rPr>
          <w:rFonts w:hint="eastAsia" w:cs="宋体" w:asciiTheme="minorEastAsia" w:hAnsiTheme="minorEastAsia" w:eastAsiaTheme="minorEastAsia"/>
          <w:sz w:val="21"/>
          <w:szCs w:val="21"/>
        </w:rPr>
        <w:t>（北京时间）</w:t>
      </w:r>
    </w:p>
    <w:p w14:paraId="00E7341D">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地点：内蒙古产权交易中心有限责任公司开标室。</w:t>
      </w:r>
    </w:p>
    <w:p w14:paraId="0312E54E">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地址：呼和浩特市赛罕区</w:t>
      </w:r>
      <w:r>
        <w:rPr>
          <w:rFonts w:hint="eastAsia" w:ascii="宋体" w:hAnsi="宋体" w:eastAsia="宋体" w:cs="宋体"/>
          <w:kern w:val="0"/>
          <w:sz w:val="21"/>
          <w:szCs w:val="21"/>
          <w:lang w:eastAsia="zh-CN"/>
        </w:rPr>
        <w:t>阿吉泰路</w:t>
      </w:r>
      <w:r>
        <w:rPr>
          <w:rFonts w:hint="eastAsia" w:ascii="宋体" w:hAnsi="宋体" w:eastAsia="宋体" w:cs="宋体"/>
          <w:kern w:val="0"/>
          <w:sz w:val="21"/>
          <w:szCs w:val="21"/>
        </w:rPr>
        <w:t>3号。</w:t>
      </w:r>
    </w:p>
    <w:p w14:paraId="1C767525">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pPr>
      <w:r>
        <w:rPr>
          <w:rFonts w:hint="eastAsia" w:ascii="宋体" w:hAnsi="宋体" w:eastAsia="宋体" w:cs="宋体"/>
          <w:kern w:val="0"/>
          <w:sz w:val="21"/>
          <w:szCs w:val="21"/>
        </w:rPr>
        <w:t>如果递交响应文件截止时间有改变，采购</w:t>
      </w:r>
      <w:r>
        <w:rPr>
          <w:rFonts w:hint="eastAsia" w:ascii="宋体" w:hAnsi="宋体" w:eastAsia="宋体" w:cs="宋体"/>
          <w:kern w:val="0"/>
          <w:sz w:val="21"/>
          <w:szCs w:val="21"/>
          <w:lang w:val="en-US" w:eastAsia="zh-CN"/>
        </w:rPr>
        <w:t>人</w:t>
      </w:r>
      <w:r>
        <w:rPr>
          <w:rFonts w:hint="eastAsia" w:ascii="宋体" w:hAnsi="宋体" w:eastAsia="宋体" w:cs="宋体"/>
          <w:kern w:val="0"/>
          <w:sz w:val="21"/>
          <w:szCs w:val="21"/>
        </w:rPr>
        <w:t>将提前通知，逾期提交的响应文件将不予受理。</w:t>
      </w:r>
    </w:p>
    <w:p w14:paraId="14E4528A">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14:paraId="40FCBF57">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14:paraId="2B94FD37">
      <w:pPr>
        <w:spacing w:before="240" w:after="0" w:line="360" w:lineRule="auto"/>
        <w:ind w:firstLine="422" w:firstLineChars="200"/>
        <w:contextualSpacing/>
        <w:jc w:val="both"/>
        <w:rPr>
          <w:rFonts w:hint="eastAsia" w:asciiTheme="minorEastAsia" w:hAnsiTheme="minorEastAsia" w:eastAsiaTheme="minorEastAsia"/>
          <w:b w:val="0"/>
          <w:bCs/>
          <w:sz w:val="21"/>
          <w:szCs w:val="21"/>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b w:val="0"/>
          <w:bCs/>
          <w:sz w:val="21"/>
          <w:szCs w:val="21"/>
        </w:rPr>
        <w:t>供应商不需到达评审现场，专家通过远程与各供应商进行视频协商。</w:t>
      </w:r>
    </w:p>
    <w:p w14:paraId="4BD5A8CC">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b w:val="0"/>
          <w:bCs/>
          <w:sz w:val="21"/>
          <w:szCs w:val="21"/>
        </w:rPr>
        <w:t>请供应商按公告时间及时参与相关签到、解密及确认工作，签到、解密及确认过程中有任何问题请及时与系统沟通联系解决（</w:t>
      </w:r>
      <w:r>
        <w:rPr>
          <w:rFonts w:hint="eastAsia" w:asciiTheme="minorEastAsia" w:hAnsiTheme="minorEastAsia" w:eastAsiaTheme="minorEastAsia"/>
          <w:b w:val="0"/>
          <w:bCs/>
          <w:sz w:val="21"/>
          <w:szCs w:val="21"/>
          <w:lang w:eastAsia="zh-CN"/>
        </w:rPr>
        <w:t>400-9913-966</w:t>
      </w:r>
      <w:r>
        <w:rPr>
          <w:rFonts w:hint="eastAsia" w:asciiTheme="minorEastAsia" w:hAnsiTheme="minorEastAsia" w:eastAsiaTheme="minorEastAsia"/>
          <w:b w:val="0"/>
          <w:bCs/>
          <w:sz w:val="21"/>
          <w:szCs w:val="21"/>
        </w:rPr>
        <w:t xml:space="preserve"> ，周一～周五9:00-17:00），因供应商原因未在规定时间内解密响应文件，视为供应商撤销其响应文件。</w:t>
      </w:r>
    </w:p>
    <w:p w14:paraId="654A91EA">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7EE93CFE">
      <w:pPr>
        <w:tabs>
          <w:tab w:val="left" w:pos="2625"/>
        </w:tabs>
        <w:spacing w:after="0" w:line="360" w:lineRule="auto"/>
        <w:ind w:firstLine="420" w:firstLineChars="200"/>
        <w:rPr>
          <w:rFonts w:hint="eastAsia" w:cs="宋体" w:asciiTheme="minorEastAsia" w:hAnsiTheme="minorEastAsia" w:eastAsiaTheme="minorEastAsia"/>
          <w:sz w:val="21"/>
          <w:szCs w:val="21"/>
        </w:rPr>
      </w:pPr>
      <w:bookmarkStart w:id="0" w:name="_Toc527970780"/>
      <w:bookmarkStart w:id="1" w:name="_Toc527978790"/>
      <w:bookmarkStart w:id="2" w:name="_Toc4148807"/>
      <w:bookmarkStart w:id="3" w:name="_Toc4102805"/>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本项目采用全流程电子应答，每标段每家供应商需在线向电子交易平台缴纳电子投标服务费</w:t>
      </w:r>
      <w:r>
        <w:rPr>
          <w:rFonts w:hint="eastAsia" w:cs="宋体" w:asciiTheme="minorEastAsia" w:hAnsiTheme="minorEastAsia" w:eastAsiaTheme="minorEastAsia"/>
          <w:sz w:val="21"/>
          <w:szCs w:val="21"/>
          <w:lang w:val="en-US" w:eastAsia="zh-CN"/>
        </w:rPr>
        <w:t>，</w:t>
      </w:r>
      <w:r>
        <w:rPr>
          <w:rFonts w:hint="eastAsia" w:cs="宋体" w:asciiTheme="minorEastAsia" w:hAnsiTheme="minorEastAsia" w:eastAsiaTheme="minorEastAsia"/>
          <w:sz w:val="21"/>
          <w:szCs w:val="21"/>
        </w:rPr>
        <w:t>电子投标服务费</w:t>
      </w:r>
      <w:r>
        <w:rPr>
          <w:rFonts w:hint="eastAsia" w:cs="宋体" w:asciiTheme="minorEastAsia" w:hAnsiTheme="minorEastAsia" w:eastAsiaTheme="minorEastAsia"/>
          <w:sz w:val="21"/>
          <w:szCs w:val="21"/>
          <w:lang w:val="en-US" w:eastAsia="zh-CN"/>
        </w:rPr>
        <w:t>金额为300元/标段/次</w:t>
      </w:r>
      <w:r>
        <w:rPr>
          <w:rFonts w:hint="eastAsia" w:cs="宋体" w:asciiTheme="minorEastAsia" w:hAnsiTheme="minorEastAsia" w:eastAsiaTheme="minorEastAsia"/>
          <w:sz w:val="21"/>
          <w:szCs w:val="21"/>
        </w:rPr>
        <w:t>。</w:t>
      </w:r>
    </w:p>
    <w:p w14:paraId="7421E964">
      <w:pPr>
        <w:spacing w:before="240" w:after="0" w:line="360" w:lineRule="auto"/>
        <w:ind w:firstLine="420" w:firstLineChars="200"/>
        <w:contextualSpacing/>
        <w:jc w:val="both"/>
        <w:rPr>
          <w:rFonts w:hint="eastAsia" w:asciiTheme="minorEastAsia" w:hAnsiTheme="minorEastAsia" w:eastAsiaTheme="minorEastAsia"/>
          <w:b w:val="0"/>
          <w:bCs/>
          <w:sz w:val="21"/>
          <w:szCs w:val="21"/>
          <w:lang w:eastAsia="zh-CN"/>
        </w:rPr>
      </w:pPr>
      <w:r>
        <w:rPr>
          <w:rFonts w:hint="eastAsia" w:asciiTheme="minorEastAsia" w:hAnsiTheme="minorEastAsia" w:eastAsiaTheme="minorEastAsia"/>
          <w:b w:val="0"/>
          <w:bCs/>
          <w:sz w:val="21"/>
          <w:szCs w:val="21"/>
          <w:lang w:val="en-US" w:eastAsia="zh-CN"/>
        </w:rPr>
        <w:t>2.</w:t>
      </w:r>
      <w:r>
        <w:rPr>
          <w:rFonts w:hint="eastAsia" w:asciiTheme="minorEastAsia" w:hAnsiTheme="minorEastAsia" w:eastAsiaTheme="minorEastAsia"/>
          <w:b w:val="0"/>
          <w:bCs/>
          <w:sz w:val="21"/>
          <w:szCs w:val="21"/>
        </w:rPr>
        <w:t>场所服务费</w:t>
      </w:r>
      <w:r>
        <w:rPr>
          <w:rFonts w:hint="eastAsia" w:asciiTheme="minorEastAsia" w:hAnsiTheme="minorEastAsia" w:eastAsiaTheme="minorEastAsia"/>
          <w:b w:val="0"/>
          <w:bCs/>
          <w:sz w:val="21"/>
          <w:szCs w:val="21"/>
          <w:lang w:eastAsia="zh-CN"/>
        </w:rPr>
        <w:t>：</w:t>
      </w:r>
    </w:p>
    <w:p w14:paraId="526F19B8">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2.1.场所服务费收取标准：成交供应商需在成交结果公告发布后5日内向内蒙古产权交易中心有限责任公司缴纳场所服务费的，收取标准如下：①以成交金额为基数，按1‰标准向成交供应商收取场所服务费，不足500元的按500元统一收取。②入围、框架类、单价类等无固定成交总价的项目，按1000元/家的标准向成交供应商收取场所服务费。</w:t>
      </w:r>
    </w:p>
    <w:p w14:paraId="4F9A51E7">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2.2.场所服务费缴纳方式为公对公转账，汇款信息如下：</w:t>
      </w:r>
    </w:p>
    <w:p w14:paraId="42711CA1">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收款单位名称：内蒙古产权交易中心有限责任公司</w:t>
      </w:r>
    </w:p>
    <w:p w14:paraId="43763CA8">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开户行：华夏银行呼和浩特分行营业部</w:t>
      </w:r>
    </w:p>
    <w:p w14:paraId="4202F3D1">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 xml:space="preserve">账  号：5830200001819100031131 </w:t>
      </w:r>
    </w:p>
    <w:p w14:paraId="5BD3A526">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行  号：304191001951</w:t>
      </w:r>
    </w:p>
    <w:p w14:paraId="77282F44">
      <w:pPr>
        <w:spacing w:before="240" w:after="0" w:line="360" w:lineRule="auto"/>
        <w:ind w:firstLine="420" w:firstLineChars="200"/>
        <w:contextualSpacing/>
        <w:jc w:val="both"/>
        <w:rPr>
          <w:rFonts w:hint="eastAsia" w:asciiTheme="minorEastAsia" w:hAnsiTheme="minorEastAsia" w:eastAsiaTheme="minorEastAsia"/>
          <w:b w:val="0"/>
          <w:bCs/>
          <w:sz w:val="21"/>
          <w:szCs w:val="21"/>
          <w:lang w:eastAsia="zh-CN"/>
        </w:rPr>
      </w:pPr>
      <w:r>
        <w:rPr>
          <w:rFonts w:hint="eastAsia" w:asciiTheme="minorEastAsia" w:hAnsiTheme="minorEastAsia" w:eastAsiaTheme="minorEastAsia"/>
          <w:b w:val="0"/>
          <w:bCs/>
          <w:sz w:val="21"/>
          <w:szCs w:val="21"/>
          <w:lang w:val="en-US" w:eastAsia="zh-CN"/>
        </w:rPr>
        <w:t>2.3.交易场所：内蒙古产权交易中心有限责任公司</w:t>
      </w:r>
    </w:p>
    <w:p w14:paraId="47414F76">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地    址：内蒙古呼和浩特市赛罕区阿吉泰路3号</w:t>
      </w:r>
    </w:p>
    <w:p w14:paraId="7A9DEA44">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联系人：塔拉</w:t>
      </w:r>
    </w:p>
    <w:p w14:paraId="1D2C79A7">
      <w:pPr>
        <w:spacing w:before="240" w:after="0" w:line="360" w:lineRule="auto"/>
        <w:ind w:firstLine="420" w:firstLineChars="200"/>
        <w:contextualSpacing/>
        <w:jc w:val="both"/>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联系电话：0471-3473013</w:t>
      </w:r>
    </w:p>
    <w:p w14:paraId="5B8FE214">
      <w:pPr>
        <w:spacing w:before="240"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4B42AC4A">
      <w:pPr>
        <w:keepNext w:val="0"/>
        <w:keepLines w:val="0"/>
        <w:pageBreakBefore w:val="0"/>
        <w:widowControl/>
        <w:tabs>
          <w:tab w:val="left" w:pos="2625"/>
        </w:tabs>
        <w:kinsoku/>
        <w:wordWrap w:val="0"/>
        <w:overflowPunct/>
        <w:topLinePunct w:val="0"/>
        <w:autoSpaceDE/>
        <w:autoSpaceDN/>
        <w:bidi w:val="0"/>
        <w:adjustRightInd/>
        <w:snapToGrid w:val="0"/>
        <w:spacing w:line="360" w:lineRule="auto"/>
        <w:ind w:firstLine="420" w:firstLineChars="200"/>
        <w:contextualSpacing/>
        <w:textAlignment w:val="auto"/>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w:t>
      </w:r>
      <w:r>
        <w:rPr>
          <w:rFonts w:hint="eastAsia" w:cs="Arial" w:asciiTheme="minorEastAsia" w:hAnsiTheme="minorEastAsia" w:eastAsiaTheme="minorEastAsia"/>
          <w:sz w:val="21"/>
          <w:szCs w:val="21"/>
          <w:lang w:eastAsia="zh-CN"/>
        </w:rPr>
        <w:t>《中国招标投标公共服务平台》（www.cebpubservice.com）、《内蒙古招标投标公共服务平台》（www.nmgztb.com.cn）、《内蒙古电力集团电子采购系统》（http://guocai-impc.cppchina.cn）、《内蒙古自治区企业阳光采购服务平台》（www.nmgygcg.ejy365.com）</w:t>
      </w:r>
      <w:r>
        <w:rPr>
          <w:rFonts w:hint="eastAsia" w:cs="Arial" w:asciiTheme="minorEastAsia" w:hAnsiTheme="minorEastAsia" w:eastAsiaTheme="minorEastAsia"/>
          <w:sz w:val="21"/>
          <w:szCs w:val="21"/>
        </w:rPr>
        <w:t>同时发布，其它媒介转发无效。</w:t>
      </w:r>
    </w:p>
    <w:p w14:paraId="41385195">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14:paraId="48AA2865">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内蒙古电力（集团）有限责任公司数字研究分公司</w:t>
      </w:r>
    </w:p>
    <w:p w14:paraId="655F6DD8">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eastAsia="zh-CN"/>
        </w:rPr>
        <w:t>李仲瀚</w:t>
      </w:r>
    </w:p>
    <w:p w14:paraId="79C4F5AA">
      <w:pPr>
        <w:tabs>
          <w:tab w:val="left" w:pos="2625"/>
        </w:tabs>
        <w:adjustRightInd/>
        <w:spacing w:line="360" w:lineRule="auto"/>
        <w:ind w:firstLine="420" w:firstLineChars="200"/>
        <w:contextualSpacing/>
        <w:rPr>
          <w:rFonts w:hint="default"/>
          <w:lang w:val="en-US" w:eastAsia="zh-CN"/>
        </w:rPr>
      </w:pPr>
      <w:r>
        <w:rPr>
          <w:rFonts w:hint="eastAsia" w:cs="Arial" w:asciiTheme="minorEastAsia" w:hAnsiTheme="minorEastAsia" w:eastAsiaTheme="minorEastAsia"/>
          <w:sz w:val="21"/>
          <w:szCs w:val="21"/>
          <w:lang w:val="en-US" w:eastAsia="zh-CN"/>
        </w:rPr>
        <w:t>监督电话：</w:t>
      </w:r>
      <w:r>
        <w:rPr>
          <w:rFonts w:hint="eastAsia" w:ascii="宋体" w:hAnsi="宋体" w:cs="宋体"/>
          <w:color w:val="000000"/>
          <w:kern w:val="0"/>
          <w:sz w:val="21"/>
          <w:szCs w:val="21"/>
          <w:highlight w:val="none"/>
        </w:rPr>
        <w:t>0471-</w:t>
      </w:r>
      <w:r>
        <w:rPr>
          <w:rFonts w:hint="eastAsia" w:ascii="宋体" w:hAnsi="宋体" w:cs="宋体"/>
          <w:color w:val="000000"/>
          <w:kern w:val="0"/>
          <w:sz w:val="21"/>
          <w:szCs w:val="21"/>
          <w:highlight w:val="none"/>
          <w:lang w:val="en-US" w:eastAsia="zh-CN"/>
        </w:rPr>
        <w:t>6227972</w:t>
      </w:r>
    </w:p>
    <w:p w14:paraId="67E3BC9B">
      <w:pPr>
        <w:ind w:firstLine="6510" w:firstLineChars="3100"/>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9</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13</w:t>
      </w:r>
      <w:r>
        <w:rPr>
          <w:rFonts w:hint="eastAsia" w:cs="Arial" w:asciiTheme="minorEastAsia" w:hAnsiTheme="minorEastAsia" w:eastAsiaTheme="minorEastAsia"/>
          <w:sz w:val="21"/>
          <w:szCs w:val="21"/>
          <w:highlight w:val="none"/>
          <w:lang w:eastAsia="zh-CN"/>
        </w:rPr>
        <w:t>日</w:t>
      </w:r>
    </w:p>
    <w:p w14:paraId="04C89B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0BC2728A"/>
    <w:rsid w:val="0BC2728A"/>
    <w:rsid w:val="3E146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semiHidden/>
    <w:unhideWhenUsed/>
    <w:qFormat/>
    <w:uiPriority w:val="99"/>
    <w:pPr>
      <w:ind w:firstLine="420"/>
    </w:pPr>
  </w:style>
  <w:style w:type="paragraph" w:styleId="3">
    <w:name w:val="Body Text Indent"/>
    <w:basedOn w:val="1"/>
    <w:next w:val="4"/>
    <w:unhideWhenUsed/>
    <w:qFormat/>
    <w:uiPriority w:val="0"/>
    <w:pPr>
      <w:ind w:firstLine="360" w:firstLineChars="200"/>
    </w:pPr>
    <w:rPr>
      <w:sz w:val="18"/>
    </w:rPr>
  </w:style>
  <w:style w:type="paragraph" w:styleId="4">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5">
    <w:name w:val="Body Text First Indent"/>
    <w:basedOn w:val="6"/>
    <w:next w:val="1"/>
    <w:qFormat/>
    <w:uiPriority w:val="0"/>
    <w:pPr>
      <w:spacing w:after="120"/>
      <w:ind w:firstLine="420" w:firstLineChars="100"/>
    </w:pPr>
    <w:rPr>
      <w:rFonts w:ascii="Calibri" w:hAnsi="Calibri"/>
      <w:kern w:val="2"/>
      <w:sz w:val="21"/>
      <w:szCs w:val="22"/>
      <w:lang w:val="en-US"/>
    </w:rPr>
  </w:style>
  <w:style w:type="paragraph" w:styleId="6">
    <w:name w:val="Body Text"/>
    <w:basedOn w:val="1"/>
    <w:next w:val="1"/>
    <w:qFormat/>
    <w:uiPriority w:val="0"/>
    <w:pPr>
      <w:widowControl w:val="0"/>
      <w:adjustRightInd/>
      <w:snapToGrid/>
      <w:spacing w:after="0"/>
      <w:jc w:val="both"/>
    </w:pPr>
    <w:rPr>
      <w:rFonts w:ascii="宋体" w:hAnsi="宋体" w:eastAsia="宋体" w:cs="Times New Roman"/>
      <w:sz w:val="28"/>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2715</Words>
  <Characters>3156</Characters>
  <Lines>0</Lines>
  <Paragraphs>0</Paragraphs>
  <TotalTime>0</TotalTime>
  <ScaleCrop>false</ScaleCrop>
  <LinksUpToDate>false</LinksUpToDate>
  <CharactersWithSpaces>3170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2024-09-13T07:08:00Z</dcterms:created>
  <dc:creator>赵灵燕</dc:creator>
  <cp:lastModifiedBy>赵灵燕</cp:lastModifiedBy>
  <dcterms:modified xsi:type="dcterms:W3CDTF">2024-09-13T07:33:55Z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DD72B18AB8134FAD89B3FFC0BCE56B89_11</vt:lpwstr>
  </property>
</Properties>
</file>