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CE552">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tbl>
      <w:tblPr>
        <w:tblStyle w:val="10"/>
        <w:tblW w:w="14709" w:type="dxa"/>
        <w:jc w:val="center"/>
        <w:tblLayout w:type="fixed"/>
        <w:tblCellMar>
          <w:top w:w="0" w:type="dxa"/>
          <w:left w:w="108" w:type="dxa"/>
          <w:bottom w:w="0" w:type="dxa"/>
          <w:right w:w="108" w:type="dxa"/>
        </w:tblCellMar>
      </w:tblPr>
      <w:tblGrid>
        <w:gridCol w:w="813"/>
        <w:gridCol w:w="1730"/>
        <w:gridCol w:w="864"/>
        <w:gridCol w:w="2144"/>
        <w:gridCol w:w="893"/>
        <w:gridCol w:w="1247"/>
        <w:gridCol w:w="1449"/>
        <w:gridCol w:w="1282"/>
        <w:gridCol w:w="3303"/>
        <w:gridCol w:w="984"/>
      </w:tblGrid>
      <w:tr w14:paraId="33DA3965">
        <w:tblPrEx>
          <w:tblCellMar>
            <w:top w:w="0" w:type="dxa"/>
            <w:left w:w="108" w:type="dxa"/>
            <w:bottom w:w="0" w:type="dxa"/>
            <w:right w:w="108" w:type="dxa"/>
          </w:tblCellMar>
        </w:tblPrEx>
        <w:trPr>
          <w:trHeight w:val="632" w:hRule="atLeast"/>
          <w:jc w:val="center"/>
        </w:trPr>
        <w:tc>
          <w:tcPr>
            <w:tcW w:w="14709" w:type="dxa"/>
            <w:gridSpan w:val="10"/>
            <w:tcBorders>
              <w:top w:val="single" w:color="000000" w:sz="4" w:space="0"/>
              <w:left w:val="single" w:color="000000" w:sz="4" w:space="0"/>
              <w:bottom w:val="single" w:color="000000" w:sz="4" w:space="0"/>
              <w:right w:val="single" w:color="000000" w:sz="4" w:space="0"/>
            </w:tcBorders>
            <w:noWrap/>
            <w:vAlign w:val="center"/>
          </w:tcPr>
          <w:p w14:paraId="39704F9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lang w:eastAsia="zh-CN"/>
              </w:rPr>
            </w:pPr>
            <w:r>
              <w:rPr>
                <w:rFonts w:hint="eastAsia" w:ascii="宋体" w:hAnsi="宋体" w:eastAsia="宋体" w:cs="宋体"/>
                <w:b/>
                <w:bCs/>
                <w:color w:val="000000"/>
                <w:sz w:val="20"/>
                <w:lang w:eastAsia="zh-CN"/>
              </w:rPr>
              <w:t>薛家湾供电公司2024年7月第一批服务询比采购</w:t>
            </w:r>
          </w:p>
        </w:tc>
      </w:tr>
      <w:tr w14:paraId="35315421">
        <w:tblPrEx>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14:paraId="32926E0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标段号</w:t>
            </w:r>
          </w:p>
        </w:tc>
        <w:tc>
          <w:tcPr>
            <w:tcW w:w="1730" w:type="dxa"/>
            <w:tcBorders>
              <w:top w:val="single" w:color="000000" w:sz="4" w:space="0"/>
              <w:left w:val="single" w:color="000000" w:sz="4" w:space="0"/>
              <w:bottom w:val="single" w:color="000000" w:sz="4" w:space="0"/>
              <w:right w:val="single" w:color="auto" w:sz="4" w:space="0"/>
            </w:tcBorders>
            <w:noWrap w:val="0"/>
            <w:vAlign w:val="center"/>
          </w:tcPr>
          <w:p w14:paraId="4A4BE72B">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rPr>
            </w:pPr>
            <w:r>
              <w:rPr>
                <w:rFonts w:hint="eastAsia" w:ascii="宋体" w:hAnsi="宋体" w:eastAsia="宋体" w:cs="宋体"/>
                <w:b/>
                <w:bCs/>
                <w:color w:val="000000"/>
                <w:kern w:val="0"/>
                <w:sz w:val="20"/>
                <w:lang w:bidi="ar"/>
              </w:rPr>
              <w:t>标段名称</w:t>
            </w:r>
          </w:p>
        </w:tc>
        <w:tc>
          <w:tcPr>
            <w:tcW w:w="864" w:type="dxa"/>
            <w:tcBorders>
              <w:top w:val="single" w:color="000000" w:sz="4" w:space="0"/>
              <w:left w:val="single" w:color="auto" w:sz="4" w:space="0"/>
              <w:bottom w:val="single" w:color="000000" w:sz="4" w:space="0"/>
              <w:right w:val="single" w:color="auto" w:sz="4" w:space="0"/>
            </w:tcBorders>
            <w:noWrap w:val="0"/>
            <w:vAlign w:val="center"/>
          </w:tcPr>
          <w:p w14:paraId="704145B9">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b/>
                <w:bCs/>
                <w:color w:val="000000"/>
                <w:sz w:val="20"/>
              </w:rPr>
            </w:pPr>
            <w:r>
              <w:rPr>
                <w:rFonts w:hint="eastAsia" w:ascii="宋体" w:hAnsi="宋体" w:eastAsia="宋体" w:cs="宋体"/>
                <w:b/>
                <w:bCs/>
                <w:color w:val="000000"/>
                <w:kern w:val="0"/>
                <w:sz w:val="20"/>
                <w:lang w:bidi="ar"/>
              </w:rPr>
              <w:t>项目单位</w:t>
            </w:r>
          </w:p>
        </w:tc>
        <w:tc>
          <w:tcPr>
            <w:tcW w:w="2144" w:type="dxa"/>
            <w:tcBorders>
              <w:top w:val="single" w:color="000000" w:sz="4" w:space="0"/>
              <w:left w:val="single" w:color="auto" w:sz="4" w:space="0"/>
              <w:bottom w:val="single" w:color="000000" w:sz="4" w:space="0"/>
              <w:right w:val="single" w:color="000000" w:sz="4" w:space="0"/>
            </w:tcBorders>
            <w:noWrap w:val="0"/>
            <w:vAlign w:val="center"/>
          </w:tcPr>
          <w:p w14:paraId="448D844B">
            <w:pPr>
              <w:keepNext w:val="0"/>
              <w:keepLines w:val="0"/>
              <w:pageBreakBefore w:val="0"/>
              <w:widowControl w:val="0"/>
              <w:kinsoku/>
              <w:wordWrap/>
              <w:overflowPunct/>
              <w:topLinePunct w:val="0"/>
              <w:autoSpaceDE/>
              <w:autoSpaceDN/>
              <w:bidi w:val="0"/>
              <w:adjustRightInd/>
              <w:snapToGrid/>
              <w:jc w:val="center"/>
              <w:textAlignment w:val="center"/>
              <w:rPr>
                <w:rFonts w:hint="default" w:ascii="宋体" w:hAnsi="宋体" w:eastAsia="宋体" w:cs="宋体"/>
                <w:b/>
                <w:bCs/>
                <w:color w:val="000000"/>
                <w:kern w:val="0"/>
                <w:sz w:val="20"/>
                <w:lang w:val="en-US" w:eastAsia="zh-CN" w:bidi="ar"/>
              </w:rPr>
            </w:pPr>
            <w:r>
              <w:rPr>
                <w:rFonts w:hint="eastAsia" w:ascii="宋体" w:hAnsi="宋体" w:eastAsia="宋体" w:cs="宋体"/>
                <w:b/>
                <w:bCs/>
                <w:color w:val="000000"/>
                <w:kern w:val="0"/>
                <w:sz w:val="20"/>
                <w:lang w:val="en-US" w:eastAsia="zh-CN" w:bidi="ar"/>
              </w:rPr>
              <w:t>分项名称</w:t>
            </w:r>
          </w:p>
        </w:tc>
        <w:tc>
          <w:tcPr>
            <w:tcW w:w="893" w:type="dxa"/>
            <w:tcBorders>
              <w:top w:val="single" w:color="000000" w:sz="4" w:space="0"/>
              <w:left w:val="single" w:color="000000" w:sz="4" w:space="0"/>
              <w:bottom w:val="single" w:color="000000" w:sz="4" w:space="0"/>
              <w:right w:val="single" w:color="auto" w:sz="4" w:space="0"/>
            </w:tcBorders>
            <w:noWrap w:val="0"/>
            <w:vAlign w:val="center"/>
          </w:tcPr>
          <w:p w14:paraId="3C95774F">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数量</w:t>
            </w:r>
          </w:p>
        </w:tc>
        <w:tc>
          <w:tcPr>
            <w:tcW w:w="1247" w:type="dxa"/>
            <w:tcBorders>
              <w:top w:val="single" w:color="000000" w:sz="4" w:space="0"/>
              <w:left w:val="single" w:color="auto" w:sz="4" w:space="0"/>
              <w:bottom w:val="single" w:color="000000" w:sz="4" w:space="0"/>
              <w:right w:val="single" w:color="000000" w:sz="4" w:space="0"/>
            </w:tcBorders>
            <w:noWrap w:val="0"/>
            <w:vAlign w:val="center"/>
          </w:tcPr>
          <w:p w14:paraId="7B7F594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val="en-US" w:eastAsia="zh-CN" w:bidi="ar"/>
              </w:rPr>
              <w:t>标段</w:t>
            </w:r>
            <w:r>
              <w:rPr>
                <w:rFonts w:hint="eastAsia" w:ascii="宋体" w:hAnsi="宋体" w:eastAsia="宋体" w:cs="宋体"/>
                <w:b/>
                <w:bCs/>
                <w:color w:val="000000"/>
                <w:kern w:val="0"/>
                <w:sz w:val="20"/>
                <w:lang w:bidi="ar"/>
              </w:rPr>
              <w:t>最高限价(元)</w:t>
            </w:r>
          </w:p>
        </w:tc>
        <w:tc>
          <w:tcPr>
            <w:tcW w:w="1449" w:type="dxa"/>
            <w:tcBorders>
              <w:top w:val="single" w:color="000000" w:sz="4" w:space="0"/>
              <w:left w:val="single" w:color="000000" w:sz="4" w:space="0"/>
              <w:bottom w:val="single" w:color="000000" w:sz="4" w:space="0"/>
              <w:right w:val="single" w:color="auto" w:sz="4" w:space="0"/>
            </w:tcBorders>
            <w:noWrap w:val="0"/>
            <w:vAlign w:val="center"/>
          </w:tcPr>
          <w:p w14:paraId="5AB29C3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服务期</w:t>
            </w:r>
          </w:p>
        </w:tc>
        <w:tc>
          <w:tcPr>
            <w:tcW w:w="1282" w:type="dxa"/>
            <w:tcBorders>
              <w:top w:val="single" w:color="000000" w:sz="4" w:space="0"/>
              <w:left w:val="single" w:color="auto" w:sz="4" w:space="0"/>
              <w:bottom w:val="single" w:color="000000" w:sz="4" w:space="0"/>
              <w:right w:val="single" w:color="000000" w:sz="4" w:space="0"/>
            </w:tcBorders>
            <w:noWrap w:val="0"/>
            <w:vAlign w:val="center"/>
          </w:tcPr>
          <w:p w14:paraId="12F31A9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kern w:val="0"/>
                <w:sz w:val="20"/>
                <w:lang w:bidi="ar"/>
              </w:rPr>
            </w:pPr>
            <w:r>
              <w:rPr>
                <w:rFonts w:hint="eastAsia" w:ascii="宋体" w:hAnsi="宋体" w:eastAsia="宋体" w:cs="宋体"/>
                <w:b/>
                <w:bCs/>
                <w:color w:val="000000"/>
                <w:kern w:val="0"/>
                <w:sz w:val="20"/>
                <w:lang w:bidi="ar"/>
              </w:rPr>
              <w:t>服务地点</w:t>
            </w:r>
          </w:p>
        </w:tc>
        <w:tc>
          <w:tcPr>
            <w:tcW w:w="3303" w:type="dxa"/>
            <w:tcBorders>
              <w:top w:val="single" w:color="000000" w:sz="4" w:space="0"/>
              <w:left w:val="single" w:color="000000" w:sz="4" w:space="0"/>
              <w:bottom w:val="single" w:color="000000" w:sz="4" w:space="0"/>
              <w:right w:val="single" w:color="000000" w:sz="4" w:space="0"/>
            </w:tcBorders>
            <w:noWrap w:val="0"/>
            <w:vAlign w:val="center"/>
          </w:tcPr>
          <w:p w14:paraId="019A3B1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专用资格要求</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664C598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b/>
                <w:bCs/>
                <w:color w:val="000000"/>
                <w:sz w:val="20"/>
              </w:rPr>
            </w:pPr>
            <w:r>
              <w:rPr>
                <w:rFonts w:hint="eastAsia" w:ascii="宋体" w:hAnsi="宋体" w:eastAsia="宋体" w:cs="宋体"/>
                <w:b/>
                <w:bCs/>
                <w:color w:val="000000"/>
                <w:kern w:val="0"/>
                <w:sz w:val="20"/>
                <w:lang w:bidi="ar"/>
              </w:rPr>
              <w:t>备注</w:t>
            </w:r>
          </w:p>
        </w:tc>
      </w:tr>
      <w:tr w14:paraId="4C78EDBC">
        <w:tblPrEx>
          <w:tblCellMar>
            <w:top w:w="0" w:type="dxa"/>
            <w:left w:w="108" w:type="dxa"/>
            <w:bottom w:w="0" w:type="dxa"/>
            <w:right w:w="108" w:type="dxa"/>
          </w:tblCellMar>
        </w:tblPrEx>
        <w:trPr>
          <w:trHeight w:val="1005"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14:paraId="25B6903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w:t>
            </w:r>
          </w:p>
        </w:tc>
        <w:tc>
          <w:tcPr>
            <w:tcW w:w="1730" w:type="dxa"/>
            <w:tcBorders>
              <w:top w:val="single" w:color="000000" w:sz="4" w:space="0"/>
              <w:left w:val="single" w:color="000000" w:sz="4" w:space="0"/>
              <w:bottom w:val="single" w:color="000000" w:sz="4" w:space="0"/>
              <w:right w:val="single" w:color="auto" w:sz="4" w:space="0"/>
            </w:tcBorders>
            <w:noWrap w:val="0"/>
            <w:vAlign w:val="center"/>
          </w:tcPr>
          <w:p w14:paraId="69A71001">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准供分公司旁路作业车、移动箱变车整修</w:t>
            </w:r>
          </w:p>
        </w:tc>
        <w:tc>
          <w:tcPr>
            <w:tcW w:w="864" w:type="dxa"/>
            <w:tcBorders>
              <w:top w:val="single" w:color="000000" w:sz="4" w:space="0"/>
              <w:left w:val="single" w:color="auto" w:sz="4" w:space="0"/>
              <w:bottom w:val="single" w:color="000000" w:sz="4" w:space="0"/>
              <w:right w:val="single" w:color="auto" w:sz="4" w:space="0"/>
            </w:tcBorders>
            <w:noWrap w:val="0"/>
            <w:vAlign w:val="center"/>
          </w:tcPr>
          <w:p w14:paraId="35159DA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准格尔供电分公司</w:t>
            </w:r>
          </w:p>
        </w:tc>
        <w:tc>
          <w:tcPr>
            <w:tcW w:w="2144" w:type="dxa"/>
            <w:tcBorders>
              <w:top w:val="single" w:color="000000" w:sz="4" w:space="0"/>
              <w:left w:val="single" w:color="auto" w:sz="4" w:space="0"/>
              <w:bottom w:val="single" w:color="000000" w:sz="4" w:space="0"/>
              <w:right w:val="single" w:color="000000" w:sz="4" w:space="0"/>
            </w:tcBorders>
            <w:noWrap w:val="0"/>
            <w:vAlign w:val="center"/>
          </w:tcPr>
          <w:p w14:paraId="1D5E8AB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准供分公司旁路作业车、移动箱变车整修</w:t>
            </w:r>
          </w:p>
        </w:tc>
        <w:tc>
          <w:tcPr>
            <w:tcW w:w="893" w:type="dxa"/>
            <w:tcBorders>
              <w:top w:val="single" w:color="000000" w:sz="4" w:space="0"/>
              <w:left w:val="single" w:color="000000" w:sz="4" w:space="0"/>
              <w:bottom w:val="single" w:color="000000" w:sz="4" w:space="0"/>
              <w:right w:val="single" w:color="auto" w:sz="4" w:space="0"/>
            </w:tcBorders>
            <w:noWrap w:val="0"/>
            <w:vAlign w:val="center"/>
          </w:tcPr>
          <w:p w14:paraId="2051B82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1项</w:t>
            </w:r>
          </w:p>
        </w:tc>
        <w:tc>
          <w:tcPr>
            <w:tcW w:w="1247" w:type="dxa"/>
            <w:tcBorders>
              <w:top w:val="single" w:color="000000" w:sz="4" w:space="0"/>
              <w:left w:val="single" w:color="auto" w:sz="4" w:space="0"/>
              <w:bottom w:val="single" w:color="000000" w:sz="4" w:space="0"/>
              <w:right w:val="single" w:color="000000" w:sz="4" w:space="0"/>
            </w:tcBorders>
            <w:noWrap w:val="0"/>
            <w:vAlign w:val="center"/>
          </w:tcPr>
          <w:p w14:paraId="10CB485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126750</w:t>
            </w:r>
          </w:p>
        </w:tc>
        <w:tc>
          <w:tcPr>
            <w:tcW w:w="1449" w:type="dxa"/>
            <w:tcBorders>
              <w:top w:val="single" w:color="000000" w:sz="4" w:space="0"/>
              <w:left w:val="single" w:color="000000" w:sz="4" w:space="0"/>
              <w:bottom w:val="single" w:color="000000" w:sz="4" w:space="0"/>
              <w:right w:val="single" w:color="auto" w:sz="4" w:space="0"/>
            </w:tcBorders>
            <w:noWrap w:val="0"/>
            <w:vAlign w:val="center"/>
          </w:tcPr>
          <w:p w14:paraId="0F78389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合同签订后至2024年12月31日前完成</w:t>
            </w:r>
          </w:p>
        </w:tc>
        <w:tc>
          <w:tcPr>
            <w:tcW w:w="1282" w:type="dxa"/>
            <w:tcBorders>
              <w:top w:val="single" w:color="000000" w:sz="4" w:space="0"/>
              <w:left w:val="single" w:color="auto" w:sz="4" w:space="0"/>
              <w:bottom w:val="single" w:color="000000" w:sz="4" w:space="0"/>
              <w:right w:val="single" w:color="000000" w:sz="4" w:space="0"/>
            </w:tcBorders>
            <w:noWrap w:val="0"/>
            <w:vAlign w:val="center"/>
          </w:tcPr>
          <w:p w14:paraId="0A35ACB3">
            <w:pPr>
              <w:keepNext w:val="0"/>
              <w:keepLines w:val="0"/>
              <w:pageBreakBefore w:val="0"/>
              <w:widowControl w:val="0"/>
              <w:kinsoku/>
              <w:wordWrap/>
              <w:overflowPunct/>
              <w:topLinePunct w:val="0"/>
              <w:autoSpaceDE/>
              <w:autoSpaceDN/>
              <w:bidi w:val="0"/>
              <w:adjustRightInd/>
              <w:snapToGrid/>
              <w:jc w:val="center"/>
              <w:textAlignment w:val="center"/>
              <w:rPr>
                <w:rFonts w:ascii="宋体" w:hAnsi="宋体" w:eastAsia="宋体" w:cs="宋体"/>
                <w:color w:val="000000"/>
                <w:kern w:val="0"/>
                <w:sz w:val="20"/>
                <w:lang w:bidi="ar"/>
              </w:rPr>
            </w:pPr>
            <w:r>
              <w:rPr>
                <w:rFonts w:hint="eastAsia" w:ascii="宋体" w:hAnsi="宋体" w:eastAsia="宋体" w:cs="宋体"/>
                <w:color w:val="000000"/>
                <w:kern w:val="0"/>
                <w:sz w:val="20"/>
                <w:lang w:bidi="ar"/>
              </w:rPr>
              <w:t>满足采购人要求</w:t>
            </w:r>
          </w:p>
        </w:tc>
        <w:tc>
          <w:tcPr>
            <w:tcW w:w="3303" w:type="dxa"/>
            <w:tcBorders>
              <w:top w:val="single" w:color="000000" w:sz="4" w:space="0"/>
              <w:left w:val="single" w:color="000000" w:sz="4" w:space="0"/>
              <w:bottom w:val="single" w:color="000000" w:sz="4" w:space="0"/>
              <w:right w:val="single" w:color="000000" w:sz="4" w:space="0"/>
            </w:tcBorders>
            <w:noWrap w:val="0"/>
            <w:vAlign w:val="center"/>
          </w:tcPr>
          <w:p w14:paraId="0C1E590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eastAsia="zh-CN"/>
              </w:rPr>
            </w:pPr>
            <w:r>
              <w:rPr>
                <w:rFonts w:hint="eastAsia" w:ascii="宋体" w:hAnsi="宋体" w:eastAsia="宋体" w:cs="宋体"/>
                <w:color w:val="000000"/>
                <w:sz w:val="20"/>
                <w:lang w:eastAsia="zh-CN"/>
              </w:rPr>
              <w:t>无</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09461D5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27634574">
        <w:tblPrEx>
          <w:tblCellMar>
            <w:top w:w="0" w:type="dxa"/>
            <w:left w:w="108" w:type="dxa"/>
            <w:bottom w:w="0" w:type="dxa"/>
            <w:right w:w="108" w:type="dxa"/>
          </w:tblCellMar>
        </w:tblPrEx>
        <w:trPr>
          <w:trHeight w:val="1714"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14:paraId="7259AAF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w:t>
            </w:r>
          </w:p>
        </w:tc>
        <w:tc>
          <w:tcPr>
            <w:tcW w:w="1730" w:type="dxa"/>
            <w:tcBorders>
              <w:top w:val="single" w:color="000000" w:sz="4" w:space="0"/>
              <w:left w:val="single" w:color="000000" w:sz="4" w:space="0"/>
              <w:bottom w:val="single" w:color="000000" w:sz="4" w:space="0"/>
              <w:right w:val="single" w:color="auto" w:sz="4" w:space="0"/>
            </w:tcBorders>
            <w:noWrap w:val="0"/>
            <w:vAlign w:val="center"/>
          </w:tcPr>
          <w:p w14:paraId="5A47046D">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变电检修专业特种车辆日常检修</w:t>
            </w:r>
          </w:p>
        </w:tc>
        <w:tc>
          <w:tcPr>
            <w:tcW w:w="864" w:type="dxa"/>
            <w:tcBorders>
              <w:top w:val="single" w:color="000000" w:sz="4" w:space="0"/>
              <w:left w:val="single" w:color="auto" w:sz="4" w:space="0"/>
              <w:bottom w:val="single" w:color="000000" w:sz="4" w:space="0"/>
              <w:right w:val="single" w:color="auto" w:sz="4" w:space="0"/>
            </w:tcBorders>
            <w:noWrap w:val="0"/>
            <w:vAlign w:val="center"/>
          </w:tcPr>
          <w:p w14:paraId="6FD9D8D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修试管理处</w:t>
            </w:r>
          </w:p>
        </w:tc>
        <w:tc>
          <w:tcPr>
            <w:tcW w:w="2144" w:type="dxa"/>
            <w:tcBorders>
              <w:top w:val="single" w:color="000000" w:sz="4" w:space="0"/>
              <w:left w:val="single" w:color="auto" w:sz="4" w:space="0"/>
              <w:bottom w:val="single" w:color="000000" w:sz="4" w:space="0"/>
              <w:right w:val="single" w:color="000000" w:sz="4" w:space="0"/>
            </w:tcBorders>
            <w:noWrap w:val="0"/>
            <w:vAlign w:val="center"/>
          </w:tcPr>
          <w:p w14:paraId="667FEAF6">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变电检修专业特种车辆日常检修</w:t>
            </w:r>
          </w:p>
        </w:tc>
        <w:tc>
          <w:tcPr>
            <w:tcW w:w="893" w:type="dxa"/>
            <w:tcBorders>
              <w:top w:val="single" w:color="000000" w:sz="4" w:space="0"/>
              <w:left w:val="single" w:color="000000" w:sz="4" w:space="0"/>
              <w:bottom w:val="single" w:color="000000" w:sz="4" w:space="0"/>
              <w:right w:val="single" w:color="auto" w:sz="4" w:space="0"/>
            </w:tcBorders>
            <w:noWrap w:val="0"/>
            <w:vAlign w:val="center"/>
          </w:tcPr>
          <w:p w14:paraId="1BA80C71">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1项</w:t>
            </w:r>
          </w:p>
        </w:tc>
        <w:tc>
          <w:tcPr>
            <w:tcW w:w="1247" w:type="dxa"/>
            <w:tcBorders>
              <w:top w:val="single" w:color="000000" w:sz="4" w:space="0"/>
              <w:left w:val="single" w:color="auto" w:sz="4" w:space="0"/>
              <w:bottom w:val="single" w:color="000000" w:sz="4" w:space="0"/>
              <w:right w:val="single" w:color="000000" w:sz="4" w:space="0"/>
            </w:tcBorders>
            <w:noWrap w:val="0"/>
            <w:vAlign w:val="center"/>
          </w:tcPr>
          <w:p w14:paraId="45D3458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135000</w:t>
            </w:r>
          </w:p>
        </w:tc>
        <w:tc>
          <w:tcPr>
            <w:tcW w:w="1449" w:type="dxa"/>
            <w:tcBorders>
              <w:top w:val="single" w:color="000000" w:sz="4" w:space="0"/>
              <w:left w:val="single" w:color="000000" w:sz="4" w:space="0"/>
              <w:bottom w:val="single" w:color="000000" w:sz="4" w:space="0"/>
              <w:right w:val="single" w:color="auto" w:sz="4" w:space="0"/>
            </w:tcBorders>
            <w:noWrap w:val="0"/>
            <w:vAlign w:val="center"/>
          </w:tcPr>
          <w:p w14:paraId="68182476">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合同签订后至2024年11月30日前完成</w:t>
            </w:r>
          </w:p>
        </w:tc>
        <w:tc>
          <w:tcPr>
            <w:tcW w:w="1282" w:type="dxa"/>
            <w:tcBorders>
              <w:top w:val="single" w:color="000000" w:sz="4" w:space="0"/>
              <w:left w:val="single" w:color="auto" w:sz="4" w:space="0"/>
              <w:bottom w:val="single" w:color="000000" w:sz="4" w:space="0"/>
              <w:right w:val="single" w:color="000000" w:sz="4" w:space="0"/>
            </w:tcBorders>
            <w:noWrap w:val="0"/>
            <w:vAlign w:val="center"/>
          </w:tcPr>
          <w:p w14:paraId="1C83E659">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bidi="ar"/>
              </w:rPr>
            </w:pPr>
            <w:r>
              <w:rPr>
                <w:rFonts w:hint="eastAsia" w:ascii="宋体" w:hAnsi="宋体" w:eastAsia="宋体" w:cs="宋体"/>
                <w:color w:val="000000"/>
                <w:kern w:val="0"/>
                <w:sz w:val="20"/>
                <w:lang w:bidi="ar"/>
              </w:rPr>
              <w:t>满足采购人要求</w:t>
            </w:r>
          </w:p>
        </w:tc>
        <w:tc>
          <w:tcPr>
            <w:tcW w:w="3303" w:type="dxa"/>
            <w:tcBorders>
              <w:top w:val="single" w:color="000000" w:sz="4" w:space="0"/>
              <w:left w:val="single" w:color="000000" w:sz="4" w:space="0"/>
              <w:bottom w:val="single" w:color="000000" w:sz="4" w:space="0"/>
              <w:right w:val="single" w:color="000000" w:sz="4" w:space="0"/>
            </w:tcBorders>
            <w:noWrap w:val="0"/>
            <w:vAlign w:val="center"/>
          </w:tcPr>
          <w:p w14:paraId="5021D1C6">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1.供应商须为特种设备制造商，具有中华人民共和国特种设备制造许可证（类型：起重机械）。</w:t>
            </w:r>
          </w:p>
          <w:p w14:paraId="49F7BFDC">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2.供应商须提供起重机械第三方权威机构出具的有效的型式试验报告或技术鉴定报告或检测报告。</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72FB5DE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23E62267">
        <w:tblPrEx>
          <w:tblCellMar>
            <w:top w:w="0" w:type="dxa"/>
            <w:left w:w="108" w:type="dxa"/>
            <w:bottom w:w="0" w:type="dxa"/>
            <w:right w:w="108" w:type="dxa"/>
          </w:tblCellMar>
        </w:tblPrEx>
        <w:trPr>
          <w:trHeight w:val="1906" w:hRule="atLeast"/>
          <w:jc w:val="center"/>
        </w:trPr>
        <w:tc>
          <w:tcPr>
            <w:tcW w:w="813" w:type="dxa"/>
            <w:tcBorders>
              <w:top w:val="single" w:color="000000" w:sz="4" w:space="0"/>
              <w:left w:val="single" w:color="000000" w:sz="4" w:space="0"/>
              <w:bottom w:val="single" w:color="auto" w:sz="4" w:space="0"/>
              <w:right w:val="single" w:color="000000" w:sz="4" w:space="0"/>
            </w:tcBorders>
            <w:noWrap w:val="0"/>
            <w:vAlign w:val="center"/>
          </w:tcPr>
          <w:p w14:paraId="07D5EC6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3</w:t>
            </w:r>
          </w:p>
        </w:tc>
        <w:tc>
          <w:tcPr>
            <w:tcW w:w="1730" w:type="dxa"/>
            <w:tcBorders>
              <w:top w:val="single" w:color="000000" w:sz="4" w:space="0"/>
              <w:left w:val="single" w:color="000000" w:sz="4" w:space="0"/>
              <w:bottom w:val="single" w:color="auto" w:sz="4" w:space="0"/>
              <w:right w:val="single" w:color="auto" w:sz="4" w:space="0"/>
            </w:tcBorders>
            <w:noWrap w:val="0"/>
            <w:vAlign w:val="center"/>
          </w:tcPr>
          <w:p w14:paraId="459DD6D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黄河鲶鱼国家级水产种质资源保护区水产种质资源影响评估</w:t>
            </w:r>
          </w:p>
        </w:tc>
        <w:tc>
          <w:tcPr>
            <w:tcW w:w="864" w:type="dxa"/>
            <w:tcBorders>
              <w:top w:val="single" w:color="000000" w:sz="4" w:space="0"/>
              <w:left w:val="single" w:color="auto" w:sz="4" w:space="0"/>
              <w:bottom w:val="single" w:color="auto" w:sz="4" w:space="0"/>
              <w:right w:val="single" w:color="auto" w:sz="4" w:space="0"/>
            </w:tcBorders>
            <w:noWrap w:val="0"/>
            <w:vAlign w:val="center"/>
          </w:tcPr>
          <w:p w14:paraId="65DE004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计划发展部</w:t>
            </w:r>
          </w:p>
        </w:tc>
        <w:tc>
          <w:tcPr>
            <w:tcW w:w="2144" w:type="dxa"/>
            <w:tcBorders>
              <w:top w:val="single" w:color="000000" w:sz="4" w:space="0"/>
              <w:left w:val="single" w:color="auto" w:sz="4" w:space="0"/>
              <w:bottom w:val="single" w:color="auto" w:sz="4" w:space="0"/>
              <w:right w:val="single" w:color="000000" w:sz="4" w:space="0"/>
            </w:tcBorders>
            <w:noWrap w:val="0"/>
            <w:vAlign w:val="center"/>
          </w:tcPr>
          <w:p w14:paraId="7F169F1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汇能长滩电厂2×66万千瓦煤电一体化扩建项目配套送出工程黄河鲶鱼国家级水产种质资源保护区水产种质资源影响评估</w:t>
            </w:r>
          </w:p>
        </w:tc>
        <w:tc>
          <w:tcPr>
            <w:tcW w:w="893" w:type="dxa"/>
            <w:tcBorders>
              <w:top w:val="single" w:color="000000" w:sz="4" w:space="0"/>
              <w:left w:val="single" w:color="000000" w:sz="4" w:space="0"/>
              <w:bottom w:val="single" w:color="auto" w:sz="4" w:space="0"/>
              <w:right w:val="single" w:color="auto" w:sz="4" w:space="0"/>
            </w:tcBorders>
            <w:noWrap w:val="0"/>
            <w:vAlign w:val="center"/>
          </w:tcPr>
          <w:p w14:paraId="7D7C974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rPr>
              <w:t>1项</w:t>
            </w:r>
          </w:p>
        </w:tc>
        <w:tc>
          <w:tcPr>
            <w:tcW w:w="1247" w:type="dxa"/>
            <w:tcBorders>
              <w:top w:val="single" w:color="000000" w:sz="4" w:space="0"/>
              <w:left w:val="single" w:color="auto" w:sz="4" w:space="0"/>
              <w:bottom w:val="single" w:color="auto" w:sz="4" w:space="0"/>
              <w:right w:val="single" w:color="000000" w:sz="4" w:space="0"/>
            </w:tcBorders>
            <w:noWrap w:val="0"/>
            <w:vAlign w:val="center"/>
          </w:tcPr>
          <w:p w14:paraId="0D2CBC8F">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700000</w:t>
            </w:r>
          </w:p>
        </w:tc>
        <w:tc>
          <w:tcPr>
            <w:tcW w:w="1449" w:type="dxa"/>
            <w:tcBorders>
              <w:top w:val="single" w:color="000000" w:sz="4" w:space="0"/>
              <w:left w:val="single" w:color="000000" w:sz="4" w:space="0"/>
              <w:bottom w:val="single" w:color="auto" w:sz="4" w:space="0"/>
              <w:right w:val="single" w:color="auto" w:sz="4" w:space="0"/>
            </w:tcBorders>
            <w:noWrap w:val="0"/>
            <w:vAlign w:val="center"/>
          </w:tcPr>
          <w:p w14:paraId="2BFC2330">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合同签订后一年内完成</w:t>
            </w:r>
          </w:p>
        </w:tc>
        <w:tc>
          <w:tcPr>
            <w:tcW w:w="1282" w:type="dxa"/>
            <w:tcBorders>
              <w:top w:val="single" w:color="000000" w:sz="4" w:space="0"/>
              <w:left w:val="single" w:color="auto" w:sz="4" w:space="0"/>
              <w:bottom w:val="single" w:color="auto" w:sz="4" w:space="0"/>
              <w:right w:val="single" w:color="000000" w:sz="4" w:space="0"/>
            </w:tcBorders>
            <w:noWrap w:val="0"/>
            <w:vAlign w:val="center"/>
          </w:tcPr>
          <w:p w14:paraId="4CDEB506">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val="en-US" w:eastAsia="zh-CN" w:bidi="ar"/>
              </w:rPr>
            </w:pPr>
            <w:r>
              <w:rPr>
                <w:rFonts w:hint="eastAsia" w:ascii="宋体" w:hAnsi="宋体" w:eastAsia="宋体" w:cs="宋体"/>
                <w:color w:val="000000"/>
                <w:kern w:val="0"/>
                <w:sz w:val="20"/>
                <w:lang w:bidi="ar"/>
              </w:rPr>
              <w:t>满足采购人要求</w:t>
            </w:r>
          </w:p>
        </w:tc>
        <w:tc>
          <w:tcPr>
            <w:tcW w:w="3303" w:type="dxa"/>
            <w:tcBorders>
              <w:top w:val="single" w:color="000000" w:sz="4" w:space="0"/>
              <w:left w:val="single" w:color="000000" w:sz="4" w:space="0"/>
              <w:bottom w:val="single" w:color="auto" w:sz="4" w:space="0"/>
              <w:right w:val="single" w:color="000000" w:sz="4" w:space="0"/>
            </w:tcBorders>
            <w:noWrap w:val="0"/>
            <w:vAlign w:val="center"/>
          </w:tcPr>
          <w:p w14:paraId="661E9188">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1.供应商拟派专题论证报告负责人须具有高级职称，并从事水生生物资源和生态环境相关研究5年以上。（提供职称证书）</w:t>
            </w:r>
          </w:p>
          <w:p w14:paraId="6B509DB4">
            <w:pPr>
              <w:keepNext w:val="0"/>
              <w:keepLines w:val="0"/>
              <w:pageBreakBefore w:val="0"/>
              <w:widowControl w:val="0"/>
              <w:kinsoku/>
              <w:wordWrap/>
              <w:overflowPunct/>
              <w:topLinePunct w:val="0"/>
              <w:autoSpaceDE/>
              <w:autoSpaceDN/>
              <w:bidi w:val="0"/>
              <w:adjustRightInd/>
              <w:snapToGrid/>
              <w:jc w:val="left"/>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2.供应商须具有水生生物资源和生态环境相关专业的高级技术人员3名以上，中级技术人员5名以上；</w:t>
            </w:r>
          </w:p>
        </w:tc>
        <w:tc>
          <w:tcPr>
            <w:tcW w:w="984" w:type="dxa"/>
            <w:tcBorders>
              <w:top w:val="single" w:color="000000" w:sz="4" w:space="0"/>
              <w:left w:val="single" w:color="000000" w:sz="4" w:space="0"/>
              <w:bottom w:val="single" w:color="auto" w:sz="4" w:space="0"/>
              <w:right w:val="single" w:color="000000" w:sz="4" w:space="0"/>
            </w:tcBorders>
            <w:noWrap w:val="0"/>
            <w:vAlign w:val="center"/>
          </w:tcPr>
          <w:p w14:paraId="37ED0C7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r w14:paraId="4FB68BB6">
        <w:tblPrEx>
          <w:tblCellMar>
            <w:top w:w="0" w:type="dxa"/>
            <w:left w:w="108" w:type="dxa"/>
            <w:bottom w:w="0" w:type="dxa"/>
            <w:right w:w="108" w:type="dxa"/>
          </w:tblCellMar>
        </w:tblPrEx>
        <w:trPr>
          <w:trHeight w:val="1439" w:hRule="atLeast"/>
          <w:jc w:val="center"/>
        </w:trPr>
        <w:tc>
          <w:tcPr>
            <w:tcW w:w="813" w:type="dxa"/>
            <w:tcBorders>
              <w:top w:val="single" w:color="auto" w:sz="4" w:space="0"/>
              <w:left w:val="single" w:color="auto" w:sz="4" w:space="0"/>
              <w:bottom w:val="single" w:color="auto" w:sz="4" w:space="0"/>
              <w:right w:val="single" w:color="000000" w:sz="4" w:space="0"/>
            </w:tcBorders>
            <w:noWrap w:val="0"/>
            <w:vAlign w:val="center"/>
          </w:tcPr>
          <w:p w14:paraId="21C6A15A">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val="en-US" w:eastAsia="zh-CN"/>
              </w:rPr>
              <w:t>4</w:t>
            </w:r>
          </w:p>
        </w:tc>
        <w:tc>
          <w:tcPr>
            <w:tcW w:w="1730" w:type="dxa"/>
            <w:tcBorders>
              <w:top w:val="single" w:color="auto" w:sz="4" w:space="0"/>
              <w:left w:val="single" w:color="000000" w:sz="4" w:space="0"/>
              <w:bottom w:val="single" w:color="auto" w:sz="4" w:space="0"/>
              <w:right w:val="single" w:color="auto" w:sz="4" w:space="0"/>
            </w:tcBorders>
            <w:noWrap w:val="0"/>
            <w:vAlign w:val="center"/>
          </w:tcPr>
          <w:p w14:paraId="142B16B4">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跨黄河防洪影响评价</w:t>
            </w:r>
            <w:bookmarkStart w:id="0" w:name="_GoBack"/>
            <w:bookmarkEnd w:id="0"/>
          </w:p>
        </w:tc>
        <w:tc>
          <w:tcPr>
            <w:tcW w:w="864" w:type="dxa"/>
            <w:tcBorders>
              <w:top w:val="single" w:color="auto" w:sz="4" w:space="0"/>
              <w:left w:val="single" w:color="auto" w:sz="4" w:space="0"/>
              <w:bottom w:val="single" w:color="auto" w:sz="4" w:space="0"/>
              <w:right w:val="single" w:color="auto" w:sz="4" w:space="0"/>
            </w:tcBorders>
            <w:noWrap w:val="0"/>
            <w:vAlign w:val="center"/>
          </w:tcPr>
          <w:p w14:paraId="24D632E7">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计划发展部</w:t>
            </w:r>
          </w:p>
        </w:tc>
        <w:tc>
          <w:tcPr>
            <w:tcW w:w="2144" w:type="dxa"/>
            <w:tcBorders>
              <w:top w:val="single" w:color="auto" w:sz="4" w:space="0"/>
              <w:left w:val="single" w:color="auto" w:sz="4" w:space="0"/>
              <w:bottom w:val="single" w:color="auto" w:sz="4" w:space="0"/>
              <w:right w:val="single" w:color="000000" w:sz="4" w:space="0"/>
            </w:tcBorders>
            <w:noWrap w:val="0"/>
            <w:vAlign w:val="center"/>
          </w:tcPr>
          <w:p w14:paraId="76508EA9">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20"/>
              </w:rPr>
              <w:t>汇能长滩电厂2×66万千瓦煤电一体化扩建项目配套送出工程跨黄河防洪影响评价</w:t>
            </w:r>
          </w:p>
        </w:tc>
        <w:tc>
          <w:tcPr>
            <w:tcW w:w="893" w:type="dxa"/>
            <w:tcBorders>
              <w:top w:val="single" w:color="auto" w:sz="4" w:space="0"/>
              <w:left w:val="single" w:color="000000" w:sz="4" w:space="0"/>
              <w:bottom w:val="single" w:color="auto" w:sz="4" w:space="0"/>
              <w:right w:val="single" w:color="auto" w:sz="4" w:space="0"/>
            </w:tcBorders>
            <w:noWrap w:val="0"/>
            <w:vAlign w:val="center"/>
          </w:tcPr>
          <w:p w14:paraId="17DC81FE">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1项</w:t>
            </w:r>
          </w:p>
        </w:tc>
        <w:tc>
          <w:tcPr>
            <w:tcW w:w="1247" w:type="dxa"/>
            <w:tcBorders>
              <w:top w:val="single" w:color="auto" w:sz="4" w:space="0"/>
              <w:left w:val="single" w:color="auto" w:sz="4" w:space="0"/>
              <w:bottom w:val="single" w:color="auto" w:sz="4" w:space="0"/>
              <w:right w:val="single" w:color="000000" w:sz="4" w:space="0"/>
            </w:tcBorders>
            <w:noWrap w:val="0"/>
            <w:vAlign w:val="center"/>
          </w:tcPr>
          <w:p w14:paraId="5606B49C">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lang w:val="en-US" w:eastAsia="zh-CN"/>
              </w:rPr>
              <w:t>6</w:t>
            </w:r>
            <w:r>
              <w:rPr>
                <w:rFonts w:hint="eastAsia" w:ascii="宋体" w:hAnsi="宋体" w:eastAsia="宋体" w:cs="宋体"/>
                <w:color w:val="000000"/>
                <w:sz w:val="20"/>
              </w:rPr>
              <w:t>00000</w:t>
            </w:r>
          </w:p>
        </w:tc>
        <w:tc>
          <w:tcPr>
            <w:tcW w:w="1449" w:type="dxa"/>
            <w:tcBorders>
              <w:top w:val="single" w:color="auto" w:sz="4" w:space="0"/>
              <w:left w:val="single" w:color="000000" w:sz="4" w:space="0"/>
              <w:bottom w:val="single" w:color="auto" w:sz="4" w:space="0"/>
              <w:right w:val="single" w:color="auto" w:sz="4" w:space="0"/>
            </w:tcBorders>
            <w:noWrap w:val="0"/>
            <w:vAlign w:val="center"/>
          </w:tcPr>
          <w:p w14:paraId="7F43A9C8">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r>
              <w:rPr>
                <w:rFonts w:hint="eastAsia" w:ascii="宋体" w:hAnsi="宋体" w:eastAsia="宋体" w:cs="宋体"/>
                <w:color w:val="000000"/>
                <w:sz w:val="20"/>
              </w:rPr>
              <w:t>合同签订后一年内完成</w:t>
            </w:r>
          </w:p>
        </w:tc>
        <w:tc>
          <w:tcPr>
            <w:tcW w:w="1282" w:type="dxa"/>
            <w:tcBorders>
              <w:top w:val="single" w:color="auto" w:sz="4" w:space="0"/>
              <w:left w:val="single" w:color="auto" w:sz="4" w:space="0"/>
              <w:bottom w:val="single" w:color="auto" w:sz="4" w:space="0"/>
              <w:right w:val="single" w:color="000000" w:sz="4" w:space="0"/>
            </w:tcBorders>
            <w:noWrap w:val="0"/>
            <w:vAlign w:val="center"/>
          </w:tcPr>
          <w:p w14:paraId="393598B2">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kern w:val="0"/>
                <w:sz w:val="20"/>
                <w:lang w:val="en-US" w:eastAsia="zh-CN" w:bidi="ar"/>
              </w:rPr>
            </w:pPr>
            <w:r>
              <w:rPr>
                <w:rFonts w:hint="eastAsia" w:ascii="宋体" w:hAnsi="宋体" w:eastAsia="宋体" w:cs="宋体"/>
                <w:color w:val="000000"/>
                <w:kern w:val="0"/>
                <w:sz w:val="20"/>
                <w:lang w:bidi="ar"/>
              </w:rPr>
              <w:t>满足采购人要求</w:t>
            </w:r>
          </w:p>
        </w:tc>
        <w:tc>
          <w:tcPr>
            <w:tcW w:w="3303" w:type="dxa"/>
            <w:tcBorders>
              <w:top w:val="single" w:color="auto" w:sz="4" w:space="0"/>
              <w:left w:val="single" w:color="000000" w:sz="4" w:space="0"/>
              <w:bottom w:val="single" w:color="auto" w:sz="4" w:space="0"/>
              <w:right w:val="single" w:color="000000" w:sz="4" w:space="0"/>
            </w:tcBorders>
            <w:noWrap w:val="0"/>
            <w:vAlign w:val="center"/>
          </w:tcPr>
          <w:p w14:paraId="4A2E1785">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lang w:val="en-US" w:eastAsia="zh-CN"/>
              </w:rPr>
            </w:pPr>
            <w:r>
              <w:rPr>
                <w:rFonts w:hint="eastAsia" w:ascii="宋体" w:hAnsi="宋体" w:eastAsia="宋体" w:cs="宋体"/>
                <w:color w:val="000000"/>
                <w:sz w:val="20"/>
                <w:lang w:eastAsia="zh-CN"/>
              </w:rPr>
              <w:t>无</w:t>
            </w:r>
          </w:p>
        </w:tc>
        <w:tc>
          <w:tcPr>
            <w:tcW w:w="984" w:type="dxa"/>
            <w:tcBorders>
              <w:top w:val="single" w:color="auto" w:sz="4" w:space="0"/>
              <w:left w:val="single" w:color="000000" w:sz="4" w:space="0"/>
              <w:bottom w:val="single" w:color="auto" w:sz="4" w:space="0"/>
              <w:right w:val="single" w:color="auto" w:sz="4" w:space="0"/>
            </w:tcBorders>
            <w:noWrap w:val="0"/>
            <w:vAlign w:val="center"/>
          </w:tcPr>
          <w:p w14:paraId="0B921463">
            <w:pPr>
              <w:keepNext w:val="0"/>
              <w:keepLines w:val="0"/>
              <w:pageBreakBefore w:val="0"/>
              <w:widowControl w:val="0"/>
              <w:kinsoku/>
              <w:wordWrap/>
              <w:overflowPunct/>
              <w:topLinePunct w:val="0"/>
              <w:autoSpaceDE/>
              <w:autoSpaceDN/>
              <w:bidi w:val="0"/>
              <w:adjustRightInd/>
              <w:snapToGrid/>
              <w:jc w:val="center"/>
              <w:textAlignment w:val="center"/>
              <w:rPr>
                <w:rFonts w:hint="eastAsia" w:ascii="宋体" w:hAnsi="宋体" w:eastAsia="宋体" w:cs="宋体"/>
                <w:color w:val="000000"/>
                <w:sz w:val="20"/>
              </w:rPr>
            </w:pPr>
          </w:p>
        </w:tc>
      </w:tr>
    </w:tbl>
    <w:p w14:paraId="76BC5411"/>
    <w:sectPr>
      <w:footerReference r:id="rId3" w:type="default"/>
      <w:pgSz w:w="16838" w:h="11906" w:orient="landscape"/>
      <w:pgMar w:top="1134" w:right="1080" w:bottom="1134"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BF7C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19086A">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E19086A">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7"/>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04732F02"/>
    <w:rsid w:val="089049C3"/>
    <w:rsid w:val="0A674C90"/>
    <w:rsid w:val="12A158B2"/>
    <w:rsid w:val="14552157"/>
    <w:rsid w:val="179E1B45"/>
    <w:rsid w:val="1B2D4565"/>
    <w:rsid w:val="20552623"/>
    <w:rsid w:val="29B22045"/>
    <w:rsid w:val="31736DCE"/>
    <w:rsid w:val="3BE13D5E"/>
    <w:rsid w:val="3CCD55B1"/>
    <w:rsid w:val="3E9F148D"/>
    <w:rsid w:val="479776EE"/>
    <w:rsid w:val="48246987"/>
    <w:rsid w:val="4BAC0839"/>
    <w:rsid w:val="53D47F05"/>
    <w:rsid w:val="541A2AF6"/>
    <w:rsid w:val="560B55AB"/>
    <w:rsid w:val="58554FF1"/>
    <w:rsid w:val="6C3512EC"/>
    <w:rsid w:val="7882670A"/>
    <w:rsid w:val="791F01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szCs w:val="20"/>
    </w:rPr>
  </w:style>
  <w:style w:type="character" w:default="1" w:styleId="12">
    <w:name w:val="Default Paragraph Font"/>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3">
    <w:name w:val="Normal Indent"/>
    <w:basedOn w:val="1"/>
    <w:next w:val="1"/>
    <w:qFormat/>
    <w:uiPriority w:val="99"/>
    <w:pPr>
      <w:ind w:firstLine="420"/>
    </w:pPr>
    <w:rPr>
      <w:szCs w:val="20"/>
    </w:rPr>
  </w:style>
  <w:style w:type="paragraph" w:styleId="4">
    <w:name w:val="Body Text Indent"/>
    <w:basedOn w:val="1"/>
    <w:autoRedefine/>
    <w:qFormat/>
    <w:uiPriority w:val="0"/>
    <w:pPr>
      <w:ind w:firstLine="830" w:firstLineChars="352"/>
    </w:pPr>
    <w:rPr>
      <w:rFonts w:ascii="仿宋_GB2312" w:eastAsia="仿宋_GB2312"/>
      <w:sz w:val="32"/>
      <w:szCs w:val="20"/>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8">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9">
    <w:name w:val="Body Text First Indent 2"/>
    <w:basedOn w:val="4"/>
    <w:autoRedefine/>
    <w:semiHidden/>
    <w:qFormat/>
    <w:uiPriority w:val="0"/>
    <w:pPr>
      <w:spacing w:after="120"/>
      <w:ind w:left="420" w:firstLine="420" w:firstLineChars="0"/>
    </w:pPr>
    <w:rPr>
      <w:rFonts w:ascii="Calibri" w:hAnsi="Calibri" w:eastAsia="宋体"/>
      <w:b/>
      <w:bCs/>
      <w:kern w:val="44"/>
      <w:sz w:val="44"/>
      <w:szCs w:val="44"/>
    </w:rPr>
  </w:style>
  <w:style w:type="table" w:styleId="11">
    <w:name w:val="Table Grid"/>
    <w:basedOn w:val="10"/>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562</Words>
  <Characters>601</Characters>
  <Lines>0</Lines>
  <Paragraphs>0</Paragraphs>
  <TotalTime>2</TotalTime>
  <ScaleCrop>false</ScaleCrop>
  <LinksUpToDate>false</LinksUpToDate>
  <CharactersWithSpaces>601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cp:lastPrinted>2023-09-28T05:48:00Z</cp:lastPrinted>
  <dcterms:modified xsi:type="dcterms:W3CDTF">2024-07-19T05:46:28Z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9A42EA38F23A41F5BFC967E16912AC6F_12</vt:lpwstr>
  </property>
</Properties>
</file>