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0" w:type="auto"/>
        <w:tblInd w:w="-4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1"/>
        <w:gridCol w:w="788"/>
        <w:gridCol w:w="727"/>
        <w:gridCol w:w="1248"/>
        <w:gridCol w:w="950"/>
        <w:gridCol w:w="592"/>
        <w:gridCol w:w="716"/>
        <w:gridCol w:w="1083"/>
        <w:gridCol w:w="1055"/>
        <w:gridCol w:w="861"/>
        <w:gridCol w:w="1602"/>
        <w:gridCol w:w="685"/>
        <w:gridCol w:w="594"/>
        <w:gridCol w:w="698"/>
        <w:gridCol w:w="1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包</w:t>
            </w:r>
            <w:bookmarkStart w:id="0" w:name="_GoBack"/>
            <w:bookmarkEnd w:id="0"/>
            <w:r>
              <w:rPr>
                <w:rFonts w:hint="eastAsia" w:ascii="仿宋" w:hAnsi="仿宋" w:eastAsia="仿宋" w:cs="仿宋"/>
                <w:b/>
                <w:bCs/>
                <w:i w:val="0"/>
                <w:iCs w:val="0"/>
                <w:color w:val="000000"/>
                <w:kern w:val="0"/>
                <w:sz w:val="18"/>
                <w:szCs w:val="18"/>
                <w:u w:val="none"/>
                <w:lang w:val="en-US" w:eastAsia="zh-CN" w:bidi="ar"/>
              </w:rPr>
              <w:t>件</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采购申请编号</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行项目编号</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物料描述</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物料补充描述</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单位</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数量</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单价（元）</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总价（元）</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项目单位</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子项目</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采购方式</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交货期</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资金来源</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8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包件1（变电站监控系统）</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3100187512</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变电站监控系统,AC110kV,,扩容</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78800.00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78800.00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鄂电修试管理二处</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树林召110kV等5座变电站10kV消弧线圈更换及接地装置加装工程（鄂局2024年主网技改）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国电南京自动化股份有限公司15851860706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3100187014</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变电站监控系统,AC220kV</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1305200.00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1305200.00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鄂电修试管理一处</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图忽岱220kV变电站综自改造工程（鄂局2023年主网技改）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2024年6月30日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5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小计</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55"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sz w:val="18"/>
                <w:szCs w:val="18"/>
                <w:u w:val="none"/>
                <w:lang w:val="en-US"/>
              </w:rPr>
            </w:pPr>
            <w:r>
              <w:rPr>
                <w:rFonts w:hint="eastAsia" w:ascii="仿宋" w:hAnsi="仿宋" w:eastAsia="仿宋" w:cs="仿宋"/>
                <w:b/>
                <w:bCs/>
                <w:i w:val="0"/>
                <w:iCs w:val="0"/>
                <w:color w:val="000000"/>
                <w:kern w:val="0"/>
                <w:sz w:val="18"/>
                <w:szCs w:val="18"/>
                <w:u w:val="none"/>
                <w:lang w:val="en-US" w:eastAsia="zh-CN" w:bidi="ar"/>
              </w:rPr>
              <w:t>1384000.00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包件2（备自投装置）</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3100147941</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备自投装置</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台</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91000.00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91000.00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鄂电伊金霍洛旗供电公司</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伊供台吉召、成陵、霍洛35kV变备自投装置加装（鄂局2023年主网技改）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2024年6月30日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东方电子股份有限公司15763807991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5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小计</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91000.00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包件3（综自系统扩容）</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3100190081</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综自系统扩容</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70000.00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70000.00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鄂电修试管理一处</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吉乐庆110kV等2座变电站6台站用变改造工程（鄂局2024年主网技改）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北京四方继保自动化股份有限公司18515513875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5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小计</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70000.00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包件4（变电站监控系统)</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3100187455</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变电站监控系统,AC110kV,,扩容</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62600.00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62600.00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鄂电修试管理二处</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塔然高勒、郭三梁110kV变电站站用变和接地装置改造工程（鄂局2024年主网技改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北京四方继保工程技术有限公司18515513875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5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小计</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62600.00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包件5（测控装置、综自系统扩容）</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3100186413</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测控装置,AC35kV</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48000.00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96000.00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鄂电伊金霍洛旗供电公司</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35kV纳林希里变电站综自系统改造工程（鄂局2023年主网技改）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南京南瑞继保工程技术有限公司18115130885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3100190199</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综自系统扩容</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70000.00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70000.00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鄂电修试管理一处</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布尔台110kV变电站10kV消弧线圈加装工程（鄂局2024年主网技改）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3100190037</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综自系统扩容</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70000.00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70000.00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鄂电修试管理一处</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110kV林塔变电站35kV、10kV消弧线圈装置加装工程（鄂局2024年主网技</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45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小计</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55"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sz w:val="18"/>
                <w:szCs w:val="18"/>
                <w:u w:val="none"/>
                <w:lang w:val="en-US"/>
              </w:rPr>
            </w:pPr>
            <w:r>
              <w:rPr>
                <w:rFonts w:hint="eastAsia" w:ascii="仿宋" w:hAnsi="仿宋" w:eastAsia="仿宋" w:cs="仿宋"/>
                <w:b/>
                <w:bCs/>
                <w:i w:val="0"/>
                <w:iCs w:val="0"/>
                <w:color w:val="000000"/>
                <w:kern w:val="0"/>
                <w:sz w:val="18"/>
                <w:szCs w:val="18"/>
                <w:u w:val="none"/>
                <w:lang w:val="en-US" w:eastAsia="zh-CN" w:bidi="ar"/>
              </w:rPr>
              <w:t>236000.00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8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包件6（变电站监控系统）</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3100187515</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变电站监控系统,AC110kV,,扩容</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49400.00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49400.00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鄂电修试管理二处</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树林召110kV等5座变电站10kV消弧线圈更换及接地装置加装工程（鄂局2024年主网技改）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国电南瑞科技股份有限公司15951084315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3100187455</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变电站监控系统,AC110kV,,扩容</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33800.00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33800.00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鄂电修试管理二处</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塔然高勒、郭三梁110kV变电站站用变和接地装置改造工程（鄂局2024年主网技改）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3100148631</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变电站监控系统,AC35kV,监控主机,扩容</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101000.00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101000.00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鄂电达拉特供电公司</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35kV蓿亥图变电站电容器增容工程（鄂局2023年主网技改）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5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小计</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55"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sz w:val="18"/>
                <w:szCs w:val="18"/>
                <w:u w:val="none"/>
                <w:lang w:val="en-US"/>
              </w:rPr>
            </w:pPr>
            <w:r>
              <w:rPr>
                <w:rFonts w:hint="eastAsia" w:ascii="仿宋" w:hAnsi="仿宋" w:eastAsia="仿宋" w:cs="仿宋"/>
                <w:b/>
                <w:bCs/>
                <w:i w:val="0"/>
                <w:iCs w:val="0"/>
                <w:color w:val="000000"/>
                <w:kern w:val="0"/>
                <w:sz w:val="18"/>
                <w:szCs w:val="18"/>
                <w:u w:val="none"/>
                <w:lang w:val="en-US" w:eastAsia="zh-CN" w:bidi="ar"/>
              </w:rPr>
              <w:t>184200.00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包件7（综自系统扩容）</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3100190040</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综自系统扩容</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80000.00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80000.00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鄂电修试管理一处</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吉乐庆110kV等2座变电站6台站用变改造工程（鄂局2024年主网技改）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积成电子股份有限公司18653110789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5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小计</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80000.00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8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包件8（变电站监控系统、综自系统扩容）</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3100187518</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变电站监控系统,AC110kV,,扩容</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78800.00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78800.00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鄂电修试管理二处</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树林召110kV等5座变电站10kV消弧线圈更换及接地装置加装工程（鄂局2024年主网技改）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烟台磐能电气控制系统有限公司15248164620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3100186942</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变电站监控系统,AC35kV,监控主机,通用,通用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138332.00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138332.00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鄂电鄂托克前旗供电公司</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鄂前旗珠和、巴音乌素35kV变电站后台机改造工程（鄂局2024年主网技改）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3100186942</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变电站监控系统,AC35kV,监控主机,通用,通用</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71666.00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71666.00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鄂电鄂托克前旗供电公司</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鄂前旗珠和、巴音乌素35kV变电站后台机改造工程（鄂局2024年主网技改）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3100188660</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综自系统扩容</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85000.00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85000.00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鄂电鄂托克前旗供电公司</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鄂托克前旗特布德35kV变电站10kV箱变改造工程（鄂局2024年主网技改）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45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小计</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55"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000000"/>
                <w:sz w:val="18"/>
                <w:szCs w:val="18"/>
                <w:u w:val="none"/>
                <w:lang w:val="en-US"/>
              </w:rPr>
            </w:pPr>
            <w:r>
              <w:rPr>
                <w:rFonts w:hint="eastAsia" w:ascii="仿宋" w:hAnsi="仿宋" w:eastAsia="仿宋" w:cs="仿宋"/>
                <w:b/>
                <w:bCs/>
                <w:i w:val="0"/>
                <w:iCs w:val="0"/>
                <w:color w:val="000000"/>
                <w:kern w:val="0"/>
                <w:sz w:val="18"/>
                <w:szCs w:val="18"/>
                <w:u w:val="none"/>
                <w:lang w:val="en-US" w:eastAsia="zh-CN" w:bidi="ar"/>
              </w:rPr>
              <w:t>373798.00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包件9（视频监控系统）</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3100188660</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视频监控系统,系统扩容</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47360.00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47360.00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鄂电鄂托克前旗供电公司</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鄂托克前旗特布德35kV变电站10kV箱变改造工程（鄂局2024年主网技改）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内蒙古宏宇电子科技有限公司18100188982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5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小计</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47360.00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包件10（局域网交换机配件）</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3100189268</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局域网交换机配件,交换机板卡,通用,通用,S7706</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个</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10516.00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21032.00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鄂电调度管理处</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内蒙古备用调度电力监控系统网络安全监控平台恶意代码监测功能模块建设工程</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2024年7月10日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内蒙古世昂信息科技有限公司15332201310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5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小计</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21032.00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包件11（电容器保护）</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3100187634</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电容器保护,AC10kV,保护测控装置</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详见技术规范</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套</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2.000</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56740.00</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113480.00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鄂电乌审供电公司</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沙尔利格35kV变电站10kV电容器加装工程（鄂局2024年主网技改）</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单源直接采购</w:t>
            </w: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2024年7月30日</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生产技改</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南京磐能电力科技股份有限公司15248164620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45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小计</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113480.00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5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合计</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2663470.00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rPr>
                <w:rFonts w:hint="eastAsia" w:ascii="仿宋" w:hAnsi="仿宋" w:eastAsia="仿宋" w:cs="仿宋"/>
                <w:i w:val="0"/>
                <w:iCs w:val="0"/>
                <w:color w:val="000000"/>
                <w:sz w:val="18"/>
                <w:szCs w:val="18"/>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zZjI5NzExMjMxN2NlNjZiM2M5MmFmNGEyNjZhZDAifQ=="/>
  </w:docVars>
  <w:rsids>
    <w:rsidRoot w:val="702D51D9"/>
    <w:rsid w:val="702D51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9">
    <w:name w:val="Default Paragraph Font"/>
    <w:semiHidden/>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5"/>
    <w:semiHidden/>
    <w:unhideWhenUsed/>
    <w:qFormat/>
    <w:uiPriority w:val="99"/>
    <w:pPr>
      <w:ind w:firstLine="420"/>
    </w:pPr>
  </w:style>
  <w:style w:type="paragraph" w:styleId="3">
    <w:name w:val="Body Text Indent"/>
    <w:basedOn w:val="1"/>
    <w:next w:val="4"/>
    <w:unhideWhenUsed/>
    <w:qFormat/>
    <w:uiPriority w:val="0"/>
    <w:pPr>
      <w:ind w:firstLine="360" w:firstLineChars="200"/>
    </w:pPr>
    <w:rPr>
      <w:sz w:val="18"/>
    </w:rPr>
  </w:style>
  <w:style w:type="paragraph" w:styleId="4">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eastAsia="zh-CN"/>
    </w:rPr>
  </w:style>
  <w:style w:type="paragraph" w:styleId="5">
    <w:name w:val="Body Text First Indent"/>
    <w:basedOn w:val="6"/>
    <w:next w:val="1"/>
    <w:qFormat/>
    <w:uiPriority w:val="0"/>
    <w:pPr>
      <w:spacing w:after="120"/>
      <w:ind w:firstLine="420" w:firstLineChars="100"/>
    </w:pPr>
    <w:rPr>
      <w:rFonts w:ascii="Calibri" w:hAnsi="Calibri"/>
      <w:kern w:val="2"/>
      <w:sz w:val="21"/>
      <w:szCs w:val="22"/>
      <w:lang w:val="en-US" w:eastAsia="zh-CN"/>
    </w:rPr>
  </w:style>
  <w:style w:type="paragraph" w:styleId="6">
    <w:name w:val="Body Text"/>
    <w:basedOn w:val="1"/>
    <w:next w:val="7"/>
    <w:qFormat/>
    <w:uiPriority w:val="0"/>
    <w:pPr>
      <w:widowControl w:val="0"/>
      <w:adjustRightInd/>
      <w:snapToGrid/>
      <w:spacing w:after="0"/>
      <w:jc w:val="both"/>
    </w:pPr>
    <w:rPr>
      <w:rFonts w:ascii="宋体" w:hAnsi="宋体" w:eastAsia="宋体" w:cs="Times New Roman"/>
      <w:sz w:val="28"/>
      <w:szCs w:val="24"/>
      <w:lang w:val="zh-CN" w:eastAsia="zh-CN"/>
    </w:rPr>
  </w:style>
  <w:style w:type="paragraph" w:styleId="7">
    <w:name w:val="Title"/>
    <w:basedOn w:val="1"/>
    <w:next w:val="1"/>
    <w:qFormat/>
    <w:uiPriority w:val="0"/>
    <w:pPr>
      <w:spacing w:before="240" w:after="60"/>
      <w:jc w:val="center"/>
      <w:outlineLvl w:val="0"/>
    </w:pPr>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2024-05-23T07:59:00Z</dcterms:created>
  <dc:creator>小雅</dc:creator>
  <cp:lastModifiedBy>小雅</cp:lastModifiedBy>
  <dcterms:modified xsi:type="dcterms:W3CDTF">2024-05-23T07:59:44Z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E7FED709941940D89CA345C3F0D9C926_11</vt:lpwstr>
  </property>
</Properties>
</file>