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850" w:leftChars="-405" w:right="-764" w:rightChars="-364"/>
        <w:jc w:val="center"/>
        <w:rPr>
          <w:rFonts w:hint="eastAsia" w:cs="仿宋_GB2312"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cs="仿宋_GB2312" w:asciiTheme="majorEastAsia" w:hAnsiTheme="majorEastAsia" w:eastAsiaTheme="majorEastAsia"/>
          <w:b/>
          <w:bCs/>
          <w:sz w:val="32"/>
          <w:szCs w:val="32"/>
        </w:rPr>
        <w:t>包头供电公司2024年第三批次服务集中非招采购项目（配网自动化OLT系统光线路终端设备维保服务、通信数据网系统运维和技术支持服务、电视电话系统及音视频设备维护技术服务）</w:t>
      </w:r>
    </w:p>
    <w:p>
      <w:pPr>
        <w:ind w:left="-850" w:leftChars="-405" w:right="-764" w:rightChars="-364"/>
        <w:jc w:val="center"/>
        <w:rPr>
          <w:rFonts w:cs="仿宋_GB2312" w:asciiTheme="majorEastAsia" w:hAnsiTheme="majorEastAsia" w:eastAsiaTheme="majorEastAsia"/>
          <w:b/>
          <w:bCs/>
          <w:sz w:val="32"/>
          <w:szCs w:val="32"/>
          <w:lang w:val="zh-CN"/>
        </w:rPr>
      </w:pPr>
      <w:r>
        <w:rPr>
          <w:rFonts w:hint="eastAsia" w:cs="仿宋_GB2312" w:asciiTheme="majorEastAsia" w:hAnsiTheme="majorEastAsia" w:eastAsiaTheme="majorEastAsia"/>
          <w:b/>
          <w:bCs/>
          <w:sz w:val="32"/>
          <w:szCs w:val="32"/>
        </w:rPr>
        <w:t>成交</w:t>
      </w:r>
      <w:r>
        <w:rPr>
          <w:rFonts w:hint="eastAsia" w:cs="仿宋_GB2312" w:asciiTheme="majorEastAsia" w:hAnsiTheme="majorEastAsia" w:eastAsiaTheme="majorEastAsia"/>
          <w:b/>
          <w:bCs/>
          <w:sz w:val="32"/>
          <w:szCs w:val="32"/>
          <w:lang w:val="zh-CN"/>
        </w:rPr>
        <w:t>结果公示</w:t>
      </w:r>
    </w:p>
    <w:p>
      <w:pPr>
        <w:tabs>
          <w:tab w:val="left" w:pos="1377"/>
        </w:tabs>
        <w:spacing w:line="360" w:lineRule="auto"/>
        <w:ind w:right="-92" w:rightChars="-44" w:firstLine="458" w:firstLineChars="191"/>
        <w:jc w:val="left"/>
        <w:rPr>
          <w:rFonts w:cs="仿宋_GB2312" w:asciiTheme="majorEastAsia" w:hAnsiTheme="majorEastAsia" w:eastAsiaTheme="majorEastAsia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</w:rPr>
        <w:t>包头供电公司2024年第三批次服务集中非招采购项目（配网自动化OLT系统光线路终端设备维保服务、通信数据网系统运维和技术支持服务、电视电话系统及音视频设备维护技术服务）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zh-CN"/>
        </w:rPr>
        <w:t>（项目编号：ZDGX-202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en-US" w:eastAsia="zh-CN"/>
        </w:rPr>
        <w:t>4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zh-CN"/>
        </w:rPr>
        <w:t>BTGD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en-US" w:eastAsia="zh-CN"/>
        </w:rPr>
        <w:t>04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zh-CN"/>
        </w:rPr>
        <w:t>）于202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en-US" w:eastAsia="zh-CN"/>
        </w:rPr>
        <w:t>4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zh-CN"/>
        </w:rPr>
        <w:t>年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en-US" w:eastAsia="zh-CN"/>
        </w:rPr>
        <w:t>04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zh-CN"/>
        </w:rPr>
        <w:t>月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en-US" w:eastAsia="zh-CN"/>
        </w:rPr>
        <w:t>03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zh-CN"/>
        </w:rPr>
        <w:t>日至202</w:t>
      </w:r>
      <w:r>
        <w:rPr>
          <w:rFonts w:cs="仿宋_GB2312" w:asciiTheme="majorEastAsia" w:hAnsiTheme="majorEastAsia" w:eastAsiaTheme="majorEastAsia"/>
          <w:sz w:val="24"/>
          <w:szCs w:val="24"/>
          <w:lang w:val="zh-CN"/>
        </w:rPr>
        <w:t>4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zh-CN"/>
        </w:rPr>
        <w:t>年</w:t>
      </w:r>
      <w:r>
        <w:rPr>
          <w:rFonts w:hint="eastAsia" w:cs="仿宋_GB2312" w:asciiTheme="majorEastAsia" w:hAnsiTheme="majorEastAsia" w:eastAsiaTheme="majorEastAsia"/>
          <w:sz w:val="24"/>
          <w:szCs w:val="24"/>
        </w:rPr>
        <w:t>0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en-US" w:eastAsia="zh-CN"/>
        </w:rPr>
        <w:t>4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zh-CN"/>
        </w:rPr>
        <w:t>月</w:t>
      </w:r>
      <w:r>
        <w:rPr>
          <w:rFonts w:hint="eastAsia" w:cs="仿宋_GB2312" w:asciiTheme="majorEastAsia" w:hAnsiTheme="majorEastAsia" w:eastAsiaTheme="majorEastAsia"/>
          <w:sz w:val="24"/>
          <w:szCs w:val="24"/>
        </w:rPr>
        <w:t>0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en-US" w:eastAsia="zh-CN"/>
        </w:rPr>
        <w:t>6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zh-CN"/>
        </w:rPr>
        <w:t>日下午17点进行了网上公示，公示期无异议，现将成交结果公示如下：</w:t>
      </w:r>
    </w:p>
    <w:tbl>
      <w:tblPr>
        <w:tblStyle w:val="9"/>
        <w:tblW w:w="9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427"/>
        <w:gridCol w:w="3813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标段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标段名称</w:t>
            </w:r>
          </w:p>
        </w:tc>
        <w:tc>
          <w:tcPr>
            <w:tcW w:w="3813" w:type="dxa"/>
            <w:vAlign w:val="center"/>
          </w:tcPr>
          <w:p>
            <w:pPr>
              <w:ind w:firstLine="422"/>
              <w:jc w:val="center"/>
              <w:rPr>
                <w:rFonts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成交人</w:t>
            </w:r>
          </w:p>
        </w:tc>
        <w:tc>
          <w:tcPr>
            <w:tcW w:w="216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成交金额（元）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配网自动化OLT系统光线路终端设备维保服务</w:t>
            </w:r>
          </w:p>
        </w:tc>
        <w:tc>
          <w:tcPr>
            <w:tcW w:w="3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内蒙古大宇数字科技有限公司</w:t>
            </w:r>
          </w:p>
        </w:tc>
        <w:tc>
          <w:tcPr>
            <w:tcW w:w="21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246200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eastAsia"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通信数据网系统运维和技术支持服务</w:t>
            </w:r>
          </w:p>
        </w:tc>
        <w:tc>
          <w:tcPr>
            <w:tcW w:w="381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内蒙古坤兰科技股份有限公司</w:t>
            </w:r>
          </w:p>
        </w:tc>
        <w:tc>
          <w:tcPr>
            <w:tcW w:w="21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263000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eastAsia"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电视电话系统及音视频设备维护技术服务</w:t>
            </w:r>
          </w:p>
        </w:tc>
        <w:tc>
          <w:tcPr>
            <w:tcW w:w="381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内蒙古昕博科技有限公司</w:t>
            </w:r>
          </w:p>
        </w:tc>
        <w:tc>
          <w:tcPr>
            <w:tcW w:w="21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286000</w:t>
            </w:r>
          </w:p>
        </w:tc>
      </w:tr>
    </w:tbl>
    <w:p>
      <w:pPr>
        <w:pStyle w:val="13"/>
        <w:adjustRightInd w:val="0"/>
        <w:snapToGrid w:val="0"/>
        <w:spacing w:line="360" w:lineRule="auto"/>
        <w:ind w:left="0" w:leftChars="0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pStyle w:val="13"/>
        <w:adjustRightInd w:val="0"/>
        <w:snapToGrid w:val="0"/>
        <w:spacing w:line="360" w:lineRule="auto"/>
        <w:ind w:firstLine="48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 购 人：内蒙古电力(集团)有限责任公司包头供电分公司</w:t>
      </w:r>
    </w:p>
    <w:p>
      <w:pPr>
        <w:pStyle w:val="13"/>
        <w:adjustRightInd w:val="0"/>
        <w:snapToGrid w:val="0"/>
        <w:spacing w:line="360" w:lineRule="auto"/>
        <w:ind w:firstLine="48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 系 人：刘阳</w:t>
      </w:r>
    </w:p>
    <w:p>
      <w:pPr>
        <w:pStyle w:val="13"/>
        <w:adjustRightInd w:val="0"/>
        <w:snapToGrid w:val="0"/>
        <w:spacing w:line="360" w:lineRule="auto"/>
        <w:ind w:firstLine="48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0" w:name="_GoBack"/>
      <w:bookmarkEnd w:id="0"/>
    </w:p>
    <w:p>
      <w:pPr>
        <w:pStyle w:val="13"/>
        <w:adjustRightInd w:val="0"/>
        <w:snapToGrid w:val="0"/>
        <w:spacing w:line="360" w:lineRule="auto"/>
        <w:ind w:firstLine="48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 代理机构：中大国信工程管理有限公司</w:t>
      </w:r>
    </w:p>
    <w:p>
      <w:pPr>
        <w:pStyle w:val="13"/>
        <w:adjustRightInd w:val="0"/>
        <w:snapToGrid w:val="0"/>
        <w:spacing w:line="360" w:lineRule="auto"/>
        <w:ind w:firstLine="48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办公地址：内蒙古自治区包头市青山区自由路瑞兴苑11栋1单元202号</w:t>
      </w:r>
    </w:p>
    <w:p>
      <w:pPr>
        <w:pStyle w:val="13"/>
        <w:adjustRightInd w:val="0"/>
        <w:snapToGrid w:val="0"/>
        <w:spacing w:line="360" w:lineRule="auto"/>
        <w:ind w:firstLine="48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 系 人：宋涛 乔飞 徐阳</w:t>
      </w:r>
    </w:p>
    <w:p>
      <w:pPr>
        <w:pStyle w:val="13"/>
        <w:adjustRightInd w:val="0"/>
        <w:snapToGrid w:val="0"/>
        <w:spacing w:line="360" w:lineRule="auto"/>
        <w:ind w:firstLine="48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联系电话：15504892341、15504892342、15504892343、0471-5689066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E-mail: zdgxbtxmb@163.com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                          2024年04月07日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4ZTM4YzgxM2MxYmIyYWY5YzM4ZGY4MmE0ZDFkYjEifQ=="/>
  </w:docVars>
  <w:rsids>
    <w:rsidRoot w:val="42A9018B"/>
    <w:rsid w:val="00033E13"/>
    <w:rsid w:val="0006642F"/>
    <w:rsid w:val="000B7DC9"/>
    <w:rsid w:val="000C017B"/>
    <w:rsid w:val="00163FE6"/>
    <w:rsid w:val="001E6C3B"/>
    <w:rsid w:val="001F1184"/>
    <w:rsid w:val="00226276"/>
    <w:rsid w:val="00266663"/>
    <w:rsid w:val="0027229B"/>
    <w:rsid w:val="002E380B"/>
    <w:rsid w:val="003412ED"/>
    <w:rsid w:val="003429D0"/>
    <w:rsid w:val="00342A0A"/>
    <w:rsid w:val="0036284B"/>
    <w:rsid w:val="003B010D"/>
    <w:rsid w:val="00406485"/>
    <w:rsid w:val="004227E7"/>
    <w:rsid w:val="004E4852"/>
    <w:rsid w:val="00533339"/>
    <w:rsid w:val="005A33B1"/>
    <w:rsid w:val="005E07C0"/>
    <w:rsid w:val="00616E59"/>
    <w:rsid w:val="006834A3"/>
    <w:rsid w:val="006867D6"/>
    <w:rsid w:val="00720657"/>
    <w:rsid w:val="00726AB7"/>
    <w:rsid w:val="007C20DC"/>
    <w:rsid w:val="007C2890"/>
    <w:rsid w:val="00865B34"/>
    <w:rsid w:val="00880B3B"/>
    <w:rsid w:val="008E6F79"/>
    <w:rsid w:val="00A05829"/>
    <w:rsid w:val="00B45A1C"/>
    <w:rsid w:val="00B80172"/>
    <w:rsid w:val="00BE6FDE"/>
    <w:rsid w:val="00C073C5"/>
    <w:rsid w:val="00CF11AE"/>
    <w:rsid w:val="00D528B1"/>
    <w:rsid w:val="00D9594A"/>
    <w:rsid w:val="00DD1F40"/>
    <w:rsid w:val="00DF5E31"/>
    <w:rsid w:val="00E54D19"/>
    <w:rsid w:val="00EB21F4"/>
    <w:rsid w:val="00EE7F0D"/>
    <w:rsid w:val="00F22F22"/>
    <w:rsid w:val="00F73923"/>
    <w:rsid w:val="03773E2B"/>
    <w:rsid w:val="04BB5E2C"/>
    <w:rsid w:val="05BB4BC3"/>
    <w:rsid w:val="0ACF7999"/>
    <w:rsid w:val="0C654F6B"/>
    <w:rsid w:val="0CA537B7"/>
    <w:rsid w:val="0E4D5CB6"/>
    <w:rsid w:val="0EC616BD"/>
    <w:rsid w:val="12244F80"/>
    <w:rsid w:val="12E74F28"/>
    <w:rsid w:val="14013C8D"/>
    <w:rsid w:val="16EB2510"/>
    <w:rsid w:val="18357C37"/>
    <w:rsid w:val="1A2417DC"/>
    <w:rsid w:val="1ACE0615"/>
    <w:rsid w:val="2188552B"/>
    <w:rsid w:val="21C43C39"/>
    <w:rsid w:val="22F83FEB"/>
    <w:rsid w:val="23F073B8"/>
    <w:rsid w:val="2A4D1354"/>
    <w:rsid w:val="2A6254EB"/>
    <w:rsid w:val="2BA76FA8"/>
    <w:rsid w:val="2F404A4A"/>
    <w:rsid w:val="32445483"/>
    <w:rsid w:val="377F2AD5"/>
    <w:rsid w:val="380569CE"/>
    <w:rsid w:val="39001852"/>
    <w:rsid w:val="39C16853"/>
    <w:rsid w:val="3A9535EB"/>
    <w:rsid w:val="40AB0497"/>
    <w:rsid w:val="41CF4659"/>
    <w:rsid w:val="42A9018B"/>
    <w:rsid w:val="42FA4177"/>
    <w:rsid w:val="43902949"/>
    <w:rsid w:val="451B7823"/>
    <w:rsid w:val="4A0F60D5"/>
    <w:rsid w:val="4E8F13F8"/>
    <w:rsid w:val="4ECF7A46"/>
    <w:rsid w:val="50EA2A3F"/>
    <w:rsid w:val="55245A8C"/>
    <w:rsid w:val="57A81D63"/>
    <w:rsid w:val="59CF4D87"/>
    <w:rsid w:val="5A8E07B6"/>
    <w:rsid w:val="5D0160B5"/>
    <w:rsid w:val="5EE50BC0"/>
    <w:rsid w:val="5FC66889"/>
    <w:rsid w:val="60353D30"/>
    <w:rsid w:val="60A24FBB"/>
    <w:rsid w:val="61D44E14"/>
    <w:rsid w:val="65401CCC"/>
    <w:rsid w:val="66000D6B"/>
    <w:rsid w:val="66102FD3"/>
    <w:rsid w:val="66EF082E"/>
    <w:rsid w:val="68752FB5"/>
    <w:rsid w:val="6B804797"/>
    <w:rsid w:val="6F156D98"/>
    <w:rsid w:val="73B170F5"/>
    <w:rsid w:val="749112CA"/>
    <w:rsid w:val="756764D9"/>
    <w:rsid w:val="76236D86"/>
    <w:rsid w:val="77FC724F"/>
    <w:rsid w:val="78372035"/>
    <w:rsid w:val="79254583"/>
    <w:rsid w:val="79F23840"/>
    <w:rsid w:val="7FC0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iPriority="99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iPriority="99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autoRedefine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  <w:szCs w:val="24"/>
    </w:rPr>
  </w:style>
  <w:style w:type="paragraph" w:styleId="3">
    <w:name w:val="Normal Indent"/>
    <w:basedOn w:val="1"/>
    <w:link w:val="14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semiHidden/>
    <w:unhideWhenUsed/>
    <w:qFormat/>
    <w:uiPriority w:val="99"/>
    <w:pPr>
      <w:ind w:firstLine="420" w:firstLineChars="200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10"/>
    <w:link w:val="5"/>
    <w:autoRedefine/>
    <w:qFormat/>
    <w:uiPriority w:val="0"/>
    <w:rPr>
      <w:kern w:val="2"/>
      <w:sz w:val="18"/>
      <w:szCs w:val="18"/>
    </w:rPr>
  </w:style>
  <w:style w:type="paragraph" w:customStyle="1" w:styleId="13">
    <w:name w:val="列出段落111"/>
    <w:basedOn w:val="1"/>
    <w:link w:val="15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4"/>
    </w:rPr>
  </w:style>
  <w:style w:type="character" w:customStyle="1" w:styleId="14">
    <w:name w:val="正文缩进 字符"/>
    <w:link w:val="3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5">
    <w:name w:val="列出段落 Char"/>
    <w:link w:val="13"/>
    <w:qFormat/>
    <w:uiPriority w:val="0"/>
    <w:rPr>
      <w:rFonts w:ascii="Times New Roman" w:hAnsi="Times New Roman" w:eastAsia="仿宋_GB2312" w:cs="Times New Roman"/>
      <w:kern w:val="2"/>
      <w:sz w:val="3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ACF49-0797-41CA-BCFE-16B5CDF44F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515</Characters>
  <Lines>4</Lines>
  <Paragraphs>1</Paragraphs>
  <TotalTime>0</TotalTime>
  <ScaleCrop>false</ScaleCrop>
  <LinksUpToDate>false</LinksUpToDate>
  <CharactersWithSpaces>604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2023-03-27T06:59:00Z</dcterms:created>
  <dc:creator>ZDGXN</dc:creator>
  <cp:lastModifiedBy>金  昔。</cp:lastModifiedBy>
  <cp:lastPrinted>2023-02-13T03:13:00Z</cp:lastPrinted>
  <dcterms:modified xsi:type="dcterms:W3CDTF">2024-04-07T03:10:15Z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31D2EB52EB7545F6BCFA55C854280B6C</vt:lpwstr>
  </property>
</Properties>
</file>