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jc w:val="left"/>
        <w:rPr>
          <w:rFonts w:ascii="方正小标宋_GBK" w:hAnsi="方正小标宋_GBK" w:eastAsia="方正小标宋_GBK" w:cs="方正小标宋_GBK"/>
          <w:sz w:val="32"/>
          <w:szCs w:val="32"/>
        </w:rPr>
      </w:pPr>
    </w:p>
    <w:p>
      <w:pPr>
        <w:spacing w:line="620" w:lineRule="exact"/>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包头供电公司2024年第二批次服务集中招标采购项目（包头市新都市区核心区供电可靠性提升试点项目初步设计）</w:t>
      </w:r>
    </w:p>
    <w:p>
      <w:pPr>
        <w:spacing w:line="62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val="en-US" w:eastAsia="zh-CN"/>
        </w:rPr>
        <w:t>中标</w:t>
      </w:r>
      <w:r>
        <w:rPr>
          <w:rFonts w:hint="eastAsia" w:ascii="方正小标宋_GBK" w:hAnsi="方正小标宋_GBK" w:eastAsia="方正小标宋_GBK" w:cs="方正小标宋_GBK"/>
          <w:sz w:val="44"/>
          <w:szCs w:val="44"/>
        </w:rPr>
        <w:t>候选人公示</w:t>
      </w:r>
    </w:p>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（项目编号：ZB2024190107）</w:t>
      </w:r>
    </w:p>
    <w:p>
      <w:pPr>
        <w:rPr>
          <w:rFonts w:ascii="仿宋_GB2312" w:hAnsi="仿宋_GB2312" w:eastAsia="仿宋_GB2312" w:cs="仿宋_GB2312"/>
          <w:b/>
          <w:bCs/>
          <w:sz w:val="32"/>
          <w:szCs w:val="32"/>
        </w:rPr>
      </w:pPr>
    </w:p>
    <w:p>
      <w:pP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以下内容禁止转载或擅自修改编辑后发布，否则将依法追究侵权人侵犯著作权法律责任。</w:t>
      </w:r>
    </w:p>
    <w:p>
      <w:pPr>
        <w:ind w:firstLine="640" w:firstLineChars="200"/>
        <w:rPr>
          <w:rFonts w:hint="eastAsia" w:ascii="仿宋_GB2312" w:hAnsi="仿宋_GB2312" w:eastAsia="仿宋_GB2312" w:cs="仿宋_GB2312"/>
          <w:sz w:val="32"/>
          <w:szCs w:val="32"/>
        </w:rPr>
        <w:sectPr>
          <w:footerReference r:id="rId3" w:type="default"/>
          <w:pgSz w:w="11906" w:h="16838"/>
          <w:pgMar w:top="1440" w:right="1080" w:bottom="1440" w:left="1080" w:header="851" w:footer="992" w:gutter="0"/>
          <w:cols w:space="0" w:num="1"/>
          <w:docGrid w:type="lines" w:linePitch="319" w:charSpace="0"/>
        </w:sectPr>
      </w:pPr>
      <w:r>
        <w:rPr>
          <w:rFonts w:hint="eastAsia" w:ascii="仿宋_GB2312" w:hAnsi="仿宋_GB2312" w:eastAsia="仿宋_GB2312" w:cs="仿宋_GB2312"/>
          <w:sz w:val="32"/>
          <w:szCs w:val="32"/>
          <w:lang w:val="en-US" w:eastAsia="zh-CN"/>
        </w:rPr>
        <w:t>包头供电公司2024年第二批次服务集中招标采购项目（包头市新都市区核心区供电可靠性提升试点项目初步设计）</w:t>
      </w:r>
      <w:r>
        <w:rPr>
          <w:rFonts w:hint="eastAsia" w:ascii="仿宋_GB2312" w:hAnsi="仿宋_GB2312" w:eastAsia="仿宋_GB2312" w:cs="仿宋_GB2312"/>
          <w:sz w:val="32"/>
          <w:szCs w:val="32"/>
        </w:rPr>
        <w:t>（项目编号：ZB2024190107）评审工作已结束，依据《中华人民共和国招标投标法实施条例》、《招标公告和公示信息发布管理办法》对</w:t>
      </w:r>
      <w:r>
        <w:rPr>
          <w:rFonts w:hint="eastAsia" w:ascii="仿宋_GB2312" w:hAnsi="仿宋_GB2312" w:eastAsia="仿宋_GB2312" w:cs="仿宋_GB2312"/>
          <w:sz w:val="32"/>
          <w:szCs w:val="32"/>
          <w:lang w:val="en-US" w:eastAsia="zh-CN"/>
        </w:rPr>
        <w:t>中标</w:t>
      </w:r>
      <w:r>
        <w:rPr>
          <w:rFonts w:hint="eastAsia" w:ascii="仿宋_GB2312" w:hAnsi="仿宋_GB2312" w:eastAsia="仿宋_GB2312" w:cs="仿宋_GB2312"/>
          <w:sz w:val="32"/>
          <w:szCs w:val="32"/>
        </w:rPr>
        <w:t>候选人公示的规定，现将评</w:t>
      </w:r>
      <w:r>
        <w:rPr>
          <w:rFonts w:hint="eastAsia" w:ascii="仿宋_GB2312" w:hAnsi="仿宋_GB2312" w:eastAsia="仿宋_GB2312" w:cs="仿宋_GB2312"/>
          <w:sz w:val="32"/>
          <w:szCs w:val="32"/>
          <w:lang w:val="en-US" w:eastAsia="zh-CN"/>
        </w:rPr>
        <w:t>标</w:t>
      </w:r>
      <w:r>
        <w:rPr>
          <w:rFonts w:hint="eastAsia" w:ascii="仿宋_GB2312" w:hAnsi="仿宋_GB2312" w:eastAsia="仿宋_GB2312" w:cs="仿宋_GB2312"/>
          <w:sz w:val="32"/>
          <w:szCs w:val="32"/>
        </w:rPr>
        <w:t>委员会推荐的</w:t>
      </w:r>
      <w:r>
        <w:rPr>
          <w:rFonts w:hint="eastAsia" w:ascii="仿宋_GB2312" w:hAnsi="仿宋_GB2312" w:eastAsia="仿宋_GB2312" w:cs="仿宋_GB2312"/>
          <w:sz w:val="32"/>
          <w:szCs w:val="32"/>
          <w:lang w:val="en-US" w:eastAsia="zh-CN"/>
        </w:rPr>
        <w:t>中标</w:t>
      </w:r>
      <w:r>
        <w:rPr>
          <w:rFonts w:hint="eastAsia" w:ascii="仿宋_GB2312" w:hAnsi="仿宋_GB2312" w:eastAsia="仿宋_GB2312" w:cs="仿宋_GB2312"/>
          <w:sz w:val="32"/>
          <w:szCs w:val="32"/>
        </w:rPr>
        <w:t>候选人及否决原因（如有）予以公示，公示期3日。</w:t>
      </w:r>
    </w:p>
    <w:tbl>
      <w:tblPr>
        <w:tblStyle w:val="8"/>
        <w:tblpPr w:leftFromText="180" w:rightFromText="180" w:vertAnchor="text" w:horzAnchor="page" w:tblpX="473" w:tblpY="410"/>
        <w:tblOverlap w:val="never"/>
        <w:tblW w:w="568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
        <w:gridCol w:w="1003"/>
        <w:gridCol w:w="983"/>
        <w:gridCol w:w="1315"/>
        <w:gridCol w:w="1315"/>
        <w:gridCol w:w="1470"/>
        <w:gridCol w:w="1199"/>
        <w:gridCol w:w="2298"/>
        <w:gridCol w:w="1418"/>
        <w:gridCol w:w="2450"/>
        <w:gridCol w:w="1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 w:type="pct"/>
            <w:vAlign w:val="center"/>
          </w:tcPr>
          <w:p>
            <w:pPr>
              <w:jc w:val="center"/>
              <w:rPr>
                <w:rFonts w:hint="default"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标段号</w:t>
            </w:r>
          </w:p>
        </w:tc>
        <w:tc>
          <w:tcPr>
            <w:tcW w:w="311" w:type="pct"/>
            <w:vAlign w:val="center"/>
          </w:tcPr>
          <w:p>
            <w:pPr>
              <w:jc w:val="center"/>
              <w:rPr>
                <w:rFonts w:hint="default"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标段名称</w:t>
            </w:r>
          </w:p>
        </w:tc>
        <w:tc>
          <w:tcPr>
            <w:tcW w:w="305" w:type="pct"/>
            <w:vAlign w:val="center"/>
          </w:tcPr>
          <w:p>
            <w:pPr>
              <w:jc w:val="center"/>
              <w:rPr>
                <w:rFonts w:hint="default"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中标候选人排序</w:t>
            </w:r>
          </w:p>
        </w:tc>
        <w:tc>
          <w:tcPr>
            <w:tcW w:w="408" w:type="pct"/>
            <w:vAlign w:val="center"/>
          </w:tcPr>
          <w:p>
            <w:pPr>
              <w:jc w:val="center"/>
              <w:rPr>
                <w:rFonts w:hint="default"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联合体牵头人（如有）</w:t>
            </w:r>
          </w:p>
        </w:tc>
        <w:tc>
          <w:tcPr>
            <w:tcW w:w="408" w:type="pct"/>
            <w:vAlign w:val="center"/>
          </w:tcPr>
          <w:p>
            <w:pPr>
              <w:jc w:val="both"/>
              <w:rPr>
                <w:rFonts w:hint="default"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联合体成员（如有）</w:t>
            </w:r>
          </w:p>
        </w:tc>
        <w:tc>
          <w:tcPr>
            <w:tcW w:w="456" w:type="pct"/>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中标候选人名称（如有）</w:t>
            </w:r>
          </w:p>
        </w:tc>
        <w:tc>
          <w:tcPr>
            <w:tcW w:w="372" w:type="pct"/>
            <w:vAlign w:val="center"/>
          </w:tcPr>
          <w:p>
            <w:pPr>
              <w:jc w:val="both"/>
              <w:rPr>
                <w:rFonts w:hint="default"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投标报价（万元）</w:t>
            </w:r>
          </w:p>
        </w:tc>
        <w:tc>
          <w:tcPr>
            <w:tcW w:w="713" w:type="pct"/>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质量</w:t>
            </w:r>
          </w:p>
          <w:p>
            <w:pPr>
              <w:jc w:val="center"/>
              <w:rPr>
                <w:rFonts w:hint="default"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（真实性承诺）</w:t>
            </w:r>
          </w:p>
        </w:tc>
        <w:tc>
          <w:tcPr>
            <w:tcW w:w="440" w:type="pct"/>
            <w:vAlign w:val="center"/>
          </w:tcPr>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工期</w:t>
            </w:r>
          </w:p>
          <w:p>
            <w:pPr>
              <w:jc w:val="center"/>
              <w:rPr>
                <w:rFonts w:hint="default"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lang w:val="en-US" w:eastAsia="zh-CN"/>
              </w:rPr>
              <w:t>（</w:t>
            </w:r>
            <w:r>
              <w:rPr>
                <w:rFonts w:hint="eastAsia" w:ascii="仿宋_GB2312" w:hAnsi="仿宋_GB2312" w:eastAsia="仿宋_GB2312" w:cs="仿宋_GB2312"/>
                <w:b/>
                <w:bCs/>
                <w:sz w:val="24"/>
                <w:lang w:val="en-US" w:eastAsia="zh-CN"/>
              </w:rPr>
              <w:t>服务期</w:t>
            </w:r>
            <w:r>
              <w:rPr>
                <w:rFonts w:hint="eastAsia" w:ascii="仿宋_GB2312" w:hAnsi="仿宋_GB2312" w:eastAsia="仿宋_GB2312" w:cs="仿宋_GB2312"/>
                <w:b/>
                <w:bCs/>
                <w:sz w:val="24"/>
                <w:szCs w:val="24"/>
                <w:lang w:val="en-US" w:eastAsia="zh-CN"/>
              </w:rPr>
              <w:t>）</w:t>
            </w:r>
          </w:p>
        </w:tc>
        <w:tc>
          <w:tcPr>
            <w:tcW w:w="760" w:type="pct"/>
            <w:vAlign w:val="center"/>
          </w:tcPr>
          <w:p>
            <w:pPr>
              <w:jc w:val="center"/>
              <w:rPr>
                <w:rFonts w:hint="default" w:ascii="仿宋_GB2312" w:hAnsi="仿宋_GB2312" w:eastAsia="仿宋_GB2312" w:cs="仿宋_GB2312"/>
                <w:b/>
                <w:bCs/>
                <w:sz w:val="24"/>
                <w:szCs w:val="24"/>
                <w:vertAlign w:val="baseline"/>
                <w:lang w:val="en-US" w:eastAsia="zh-CN"/>
              </w:rPr>
            </w:pPr>
            <w:r>
              <w:rPr>
                <w:rFonts w:hint="default" w:ascii="仿宋_GB2312" w:hAnsi="仿宋_GB2312" w:eastAsia="仿宋_GB2312" w:cs="仿宋_GB2312"/>
                <w:b/>
                <w:bCs/>
                <w:sz w:val="24"/>
                <w:szCs w:val="24"/>
                <w:vertAlign w:val="baseline"/>
                <w:lang w:val="en-US" w:eastAsia="zh-CN"/>
              </w:rPr>
              <w:t>响应招标文件要求的资格能力条件情况</w:t>
            </w:r>
          </w:p>
        </w:tc>
        <w:tc>
          <w:tcPr>
            <w:tcW w:w="569" w:type="pct"/>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评标情况</w:t>
            </w:r>
          </w:p>
          <w:p>
            <w:pPr>
              <w:jc w:val="center"/>
              <w:rPr>
                <w:rFonts w:hint="default" w:ascii="仿宋_GB2312" w:hAnsi="仿宋_GB2312" w:eastAsia="仿宋_GB2312" w:cs="仿宋_GB2312"/>
                <w:b/>
                <w:bCs/>
                <w:sz w:val="24"/>
                <w:szCs w:val="24"/>
                <w:vertAlign w:val="baseline"/>
                <w:lang w:val="en-US" w:eastAsia="zh-CN"/>
              </w:rPr>
            </w:pPr>
            <w:r>
              <w:rPr>
                <w:rFonts w:hint="default" w:ascii="仿宋_GB2312" w:hAnsi="仿宋_GB2312" w:eastAsia="仿宋_GB2312" w:cs="仿宋_GB2312"/>
                <w:b/>
                <w:bCs/>
                <w:sz w:val="24"/>
                <w:szCs w:val="24"/>
                <w:vertAlign w:val="baseline"/>
                <w:lang w:val="en-US" w:eastAsia="zh-CN"/>
              </w:rPr>
              <w:t>（综合排序）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 w:type="pct"/>
            <w:vMerge w:val="restart"/>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rPr>
              <w:t>1</w:t>
            </w:r>
          </w:p>
        </w:tc>
        <w:tc>
          <w:tcPr>
            <w:tcW w:w="311" w:type="pct"/>
            <w:vMerge w:val="restart"/>
            <w:vAlign w:val="center"/>
          </w:tcPr>
          <w:p>
            <w:pPr>
              <w:jc w:val="center"/>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rPr>
              <w:t>包头市新都市区核心区供电可靠性提升试点项目初步设计</w:t>
            </w:r>
          </w:p>
        </w:tc>
        <w:tc>
          <w:tcPr>
            <w:tcW w:w="305" w:type="pct"/>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第一</w:t>
            </w:r>
          </w:p>
        </w:tc>
        <w:tc>
          <w:tcPr>
            <w:tcW w:w="408" w:type="pct"/>
            <w:vAlign w:val="center"/>
          </w:tcPr>
          <w:p>
            <w:pPr>
              <w:jc w:val="cente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lang w:eastAsia="zh-CN"/>
              </w:rPr>
              <w:t>杭州益瑞电力科技有限公司</w:t>
            </w:r>
          </w:p>
        </w:tc>
        <w:tc>
          <w:tcPr>
            <w:tcW w:w="408" w:type="pct"/>
            <w:vAlign w:val="center"/>
          </w:tcPr>
          <w:p>
            <w:pPr>
              <w:jc w:val="cente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内蒙古鲁电蒙源电力工程有限公司</w:t>
            </w:r>
          </w:p>
        </w:tc>
        <w:tc>
          <w:tcPr>
            <w:tcW w:w="1470" w:type="dxa"/>
            <w:vAlign w:val="center"/>
          </w:tcPr>
          <w:p>
            <w:pPr>
              <w:jc w:val="center"/>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lang w:eastAsia="zh-CN"/>
              </w:rPr>
              <w:t>杭州益瑞电力科技有限公司</w:t>
            </w:r>
          </w:p>
        </w:tc>
        <w:tc>
          <w:tcPr>
            <w:tcW w:w="1199" w:type="dxa"/>
            <w:vAlign w:val="center"/>
          </w:tcPr>
          <w:p>
            <w:pPr>
              <w:jc w:val="center"/>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lang w:eastAsia="zh-CN"/>
              </w:rPr>
              <w:t>92</w:t>
            </w:r>
            <w:r>
              <w:rPr>
                <w:rFonts w:hint="eastAsia" w:ascii="仿宋_GB2312" w:hAnsi="仿宋_GB2312" w:eastAsia="仿宋_GB2312" w:cs="仿宋_GB2312"/>
                <w:sz w:val="24"/>
                <w:lang w:val="en-US" w:eastAsia="zh-CN"/>
              </w:rPr>
              <w:t>.</w:t>
            </w:r>
            <w:r>
              <w:rPr>
                <w:rFonts w:hint="default" w:ascii="仿宋_GB2312" w:hAnsi="仿宋_GB2312" w:eastAsia="仿宋_GB2312" w:cs="仿宋_GB2312"/>
                <w:sz w:val="24"/>
                <w:lang w:eastAsia="zh-CN"/>
              </w:rPr>
              <w:t>4154</w:t>
            </w:r>
          </w:p>
        </w:tc>
        <w:tc>
          <w:tcPr>
            <w:tcW w:w="713" w:type="pct"/>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lang w:eastAsia="zh-CN"/>
              </w:rPr>
              <w:t>满足招标文件要求</w:t>
            </w:r>
          </w:p>
        </w:tc>
        <w:tc>
          <w:tcPr>
            <w:tcW w:w="440" w:type="pct"/>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lang w:eastAsia="zh-CN"/>
              </w:rPr>
              <w:t>满足招标文件要求</w:t>
            </w:r>
          </w:p>
        </w:tc>
        <w:tc>
          <w:tcPr>
            <w:tcW w:w="760" w:type="pct"/>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lang w:eastAsia="zh-CN"/>
              </w:rPr>
              <w:t>满足招标文件要求</w:t>
            </w:r>
          </w:p>
        </w:tc>
        <w:tc>
          <w:tcPr>
            <w:tcW w:w="569" w:type="pct"/>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rPr>
              <w:t>综合排序第一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 w:type="pct"/>
            <w:vMerge w:val="continue"/>
            <w:vAlign w:val="center"/>
          </w:tcPr>
          <w:p>
            <w:pPr>
              <w:jc w:val="center"/>
              <w:rPr>
                <w:rFonts w:hint="default" w:ascii="仿宋_GB2312" w:hAnsi="仿宋_GB2312" w:eastAsia="仿宋_GB2312" w:cs="仿宋_GB2312"/>
                <w:sz w:val="24"/>
                <w:szCs w:val="24"/>
                <w:vertAlign w:val="baseline"/>
                <w:lang w:val="en-US" w:eastAsia="zh-CN"/>
              </w:rPr>
            </w:pPr>
          </w:p>
        </w:tc>
        <w:tc>
          <w:tcPr>
            <w:tcW w:w="311" w:type="pct"/>
            <w:vMerge w:val="continue"/>
            <w:vAlign w:val="center"/>
          </w:tcPr>
          <w:p>
            <w:pPr>
              <w:jc w:val="center"/>
              <w:rPr>
                <w:rFonts w:hint="default" w:ascii="仿宋_GB2312" w:hAnsi="仿宋_GB2312" w:eastAsia="仿宋_GB2312" w:cs="仿宋_GB2312"/>
                <w:sz w:val="24"/>
                <w:szCs w:val="24"/>
                <w:vertAlign w:val="baseline"/>
                <w:lang w:val="en-US" w:eastAsia="zh-CN"/>
              </w:rPr>
            </w:pPr>
          </w:p>
        </w:tc>
        <w:tc>
          <w:tcPr>
            <w:tcW w:w="305" w:type="pct"/>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第二</w:t>
            </w:r>
          </w:p>
        </w:tc>
        <w:tc>
          <w:tcPr>
            <w:tcW w:w="408" w:type="pct"/>
            <w:vAlign w:val="center"/>
          </w:tcPr>
          <w:p>
            <w:pPr>
              <w:jc w:val="cente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lang w:eastAsia="zh-CN"/>
              </w:rPr>
              <w:t>山西晋光电力工程勘察设计有限公司</w:t>
            </w:r>
          </w:p>
        </w:tc>
        <w:tc>
          <w:tcPr>
            <w:tcW w:w="408" w:type="pct"/>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河北恒昇永筑建设工程有限公司</w:t>
            </w:r>
          </w:p>
        </w:tc>
        <w:tc>
          <w:tcPr>
            <w:tcW w:w="1470" w:type="dxa"/>
            <w:vAlign w:val="center"/>
          </w:tcPr>
          <w:p>
            <w:pPr>
              <w:jc w:val="center"/>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lang w:eastAsia="zh-CN"/>
              </w:rPr>
              <w:t>山西晋光电力工程勘察设计有限公司</w:t>
            </w:r>
          </w:p>
        </w:tc>
        <w:tc>
          <w:tcPr>
            <w:tcW w:w="1199" w:type="dxa"/>
            <w:vAlign w:val="center"/>
          </w:tcPr>
          <w:p>
            <w:pPr>
              <w:jc w:val="center"/>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lang w:eastAsia="zh-CN"/>
              </w:rPr>
              <w:t>93</w:t>
            </w:r>
            <w:r>
              <w:rPr>
                <w:rFonts w:hint="eastAsia" w:ascii="仿宋_GB2312" w:hAnsi="仿宋_GB2312" w:eastAsia="仿宋_GB2312" w:cs="仿宋_GB2312"/>
                <w:sz w:val="24"/>
                <w:lang w:val="en-US" w:eastAsia="zh-CN"/>
              </w:rPr>
              <w:t>.</w:t>
            </w:r>
            <w:r>
              <w:rPr>
                <w:rFonts w:hint="default" w:ascii="仿宋_GB2312" w:hAnsi="仿宋_GB2312" w:eastAsia="仿宋_GB2312" w:cs="仿宋_GB2312"/>
                <w:sz w:val="24"/>
                <w:lang w:eastAsia="zh-CN"/>
              </w:rPr>
              <w:t>3681</w:t>
            </w:r>
          </w:p>
        </w:tc>
        <w:tc>
          <w:tcPr>
            <w:tcW w:w="713" w:type="pct"/>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lang w:eastAsia="zh-CN"/>
              </w:rPr>
              <w:t>满足招标文件要求</w:t>
            </w:r>
          </w:p>
        </w:tc>
        <w:tc>
          <w:tcPr>
            <w:tcW w:w="440" w:type="pct"/>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lang w:eastAsia="zh-CN"/>
              </w:rPr>
              <w:t>满足招标文件要求</w:t>
            </w:r>
          </w:p>
        </w:tc>
        <w:tc>
          <w:tcPr>
            <w:tcW w:w="760" w:type="pct"/>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lang w:eastAsia="zh-CN"/>
              </w:rPr>
              <w:t>满足招标文件要求</w:t>
            </w:r>
          </w:p>
        </w:tc>
        <w:tc>
          <w:tcPr>
            <w:tcW w:w="569" w:type="pct"/>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rPr>
              <w:t>综合排序第二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 w:type="pct"/>
            <w:vMerge w:val="continue"/>
            <w:vAlign w:val="center"/>
          </w:tcPr>
          <w:p>
            <w:pPr>
              <w:jc w:val="center"/>
              <w:rPr>
                <w:rFonts w:hint="default" w:ascii="仿宋_GB2312" w:hAnsi="仿宋_GB2312" w:eastAsia="仿宋_GB2312" w:cs="仿宋_GB2312"/>
                <w:sz w:val="24"/>
                <w:szCs w:val="24"/>
                <w:vertAlign w:val="baseline"/>
                <w:lang w:val="en-US" w:eastAsia="zh-CN"/>
              </w:rPr>
            </w:pPr>
          </w:p>
        </w:tc>
        <w:tc>
          <w:tcPr>
            <w:tcW w:w="311" w:type="pct"/>
            <w:vMerge w:val="continue"/>
            <w:vAlign w:val="center"/>
          </w:tcPr>
          <w:p>
            <w:pPr>
              <w:jc w:val="center"/>
              <w:rPr>
                <w:rFonts w:hint="default" w:ascii="仿宋_GB2312" w:hAnsi="仿宋_GB2312" w:eastAsia="仿宋_GB2312" w:cs="仿宋_GB2312"/>
                <w:sz w:val="24"/>
                <w:szCs w:val="24"/>
                <w:vertAlign w:val="baseline"/>
                <w:lang w:val="en-US" w:eastAsia="zh-CN"/>
              </w:rPr>
            </w:pPr>
          </w:p>
        </w:tc>
        <w:tc>
          <w:tcPr>
            <w:tcW w:w="305" w:type="pct"/>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第三</w:t>
            </w:r>
          </w:p>
        </w:tc>
        <w:tc>
          <w:tcPr>
            <w:tcW w:w="408" w:type="pct"/>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w:t>
            </w:r>
          </w:p>
        </w:tc>
        <w:tc>
          <w:tcPr>
            <w:tcW w:w="408" w:type="pct"/>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w:t>
            </w:r>
          </w:p>
        </w:tc>
        <w:tc>
          <w:tcPr>
            <w:tcW w:w="1470" w:type="dxa"/>
            <w:vAlign w:val="center"/>
          </w:tcPr>
          <w:p>
            <w:pPr>
              <w:jc w:val="center"/>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lang w:eastAsia="zh-CN"/>
              </w:rPr>
              <w:t>中国能源建设集团天津电力设计院有限公司</w:t>
            </w:r>
          </w:p>
        </w:tc>
        <w:tc>
          <w:tcPr>
            <w:tcW w:w="1199" w:type="dxa"/>
            <w:vAlign w:val="center"/>
          </w:tcPr>
          <w:p>
            <w:pPr>
              <w:jc w:val="center"/>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lang w:eastAsia="zh-CN"/>
              </w:rPr>
              <w:t>91</w:t>
            </w:r>
            <w:r>
              <w:rPr>
                <w:rFonts w:hint="eastAsia" w:ascii="仿宋_GB2312" w:hAnsi="仿宋_GB2312" w:eastAsia="仿宋_GB2312" w:cs="仿宋_GB2312"/>
                <w:sz w:val="24"/>
                <w:lang w:val="en-US" w:eastAsia="zh-CN"/>
              </w:rPr>
              <w:t>.</w:t>
            </w:r>
            <w:r>
              <w:rPr>
                <w:rFonts w:hint="default" w:ascii="仿宋_GB2312" w:hAnsi="仿宋_GB2312" w:eastAsia="仿宋_GB2312" w:cs="仿宋_GB2312"/>
                <w:sz w:val="24"/>
                <w:lang w:eastAsia="zh-CN"/>
              </w:rPr>
              <w:t>4627</w:t>
            </w:r>
          </w:p>
        </w:tc>
        <w:tc>
          <w:tcPr>
            <w:tcW w:w="713" w:type="pct"/>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lang w:eastAsia="zh-CN"/>
              </w:rPr>
              <w:t>满足招标文件要求</w:t>
            </w:r>
          </w:p>
        </w:tc>
        <w:tc>
          <w:tcPr>
            <w:tcW w:w="440" w:type="pct"/>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lang w:eastAsia="zh-CN"/>
              </w:rPr>
              <w:t>满足招标文件要求</w:t>
            </w:r>
          </w:p>
        </w:tc>
        <w:tc>
          <w:tcPr>
            <w:tcW w:w="760" w:type="pct"/>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lang w:eastAsia="zh-CN"/>
              </w:rPr>
              <w:t>满足招标文件要求</w:t>
            </w:r>
          </w:p>
        </w:tc>
        <w:tc>
          <w:tcPr>
            <w:tcW w:w="569" w:type="pct"/>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rPr>
              <w:t>综合排序第三</w:t>
            </w:r>
          </w:p>
        </w:tc>
      </w:tr>
    </w:tbl>
    <w:p>
      <w:pPr>
        <w:ind w:firstLine="640" w:firstLineChars="200"/>
        <w:rPr>
          <w:rFonts w:hint="eastAsia" w:ascii="仿宋_GB2312" w:hAnsi="仿宋_GB2312" w:eastAsia="仿宋_GB2312" w:cs="仿宋_GB2312"/>
          <w:sz w:val="32"/>
          <w:szCs w:val="32"/>
        </w:rPr>
      </w:pPr>
    </w:p>
    <w:p>
      <w:pPr>
        <w:rPr>
          <w:rFonts w:ascii="仿宋_GB2312" w:hAnsi="仿宋_GB2312" w:eastAsia="仿宋_GB2312" w:cs="仿宋_GB2312"/>
          <w:sz w:val="32"/>
          <w:szCs w:val="32"/>
        </w:rPr>
        <w:sectPr>
          <w:pgSz w:w="16838" w:h="11906" w:orient="landscape"/>
          <w:pgMar w:top="1080" w:right="1440" w:bottom="1080" w:left="1440" w:header="851" w:footer="992" w:gutter="0"/>
          <w:cols w:space="0" w:num="1"/>
          <w:docGrid w:type="lines" w:linePitch="319" w:charSpace="0"/>
        </w:sectPr>
      </w:pPr>
    </w:p>
    <w:p>
      <w:pPr>
        <w:rPr>
          <w:rFonts w:ascii="仿宋_GB2312" w:hAnsi="仿宋_GB2312" w:eastAsia="仿宋_GB2312" w:cs="仿宋_GB2312"/>
          <w:sz w:val="32"/>
          <w:szCs w:val="32"/>
        </w:rPr>
      </w:pPr>
    </w:p>
    <w:tbl>
      <w:tblPr>
        <w:tblStyle w:val="8"/>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9"/>
        <w:gridCol w:w="3339"/>
        <w:gridCol w:w="49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53" w:type="pct"/>
            <w:vAlign w:val="center"/>
          </w:tcPr>
          <w:p>
            <w:pPr>
              <w:jc w:val="center"/>
              <w:rPr>
                <w:rFonts w:ascii="仿宋_GB2312" w:hAnsi="仿宋_GB2312" w:eastAsia="仿宋_GB2312" w:cs="仿宋_GB2312"/>
                <w:b/>
                <w:bCs/>
                <w:sz w:val="24"/>
              </w:rPr>
            </w:pPr>
            <w:r>
              <w:rPr>
                <w:rFonts w:hint="eastAsia" w:ascii="仿宋_GB2312" w:hAnsi="仿宋_GB2312" w:eastAsia="仿宋_GB2312" w:cs="仿宋_GB2312"/>
                <w:b/>
                <w:bCs/>
                <w:sz w:val="24"/>
              </w:rPr>
              <w:t>序号</w:t>
            </w:r>
          </w:p>
        </w:tc>
        <w:tc>
          <w:tcPr>
            <w:tcW w:w="1676" w:type="pct"/>
            <w:vAlign w:val="center"/>
          </w:tcPr>
          <w:p>
            <w:pPr>
              <w:jc w:val="center"/>
              <w:rPr>
                <w:rFonts w:ascii="仿宋_GB2312" w:hAnsi="仿宋_GB2312" w:eastAsia="仿宋_GB2312" w:cs="仿宋_GB2312"/>
                <w:b/>
                <w:bCs/>
                <w:sz w:val="24"/>
              </w:rPr>
            </w:pPr>
            <w:r>
              <w:rPr>
                <w:rFonts w:hint="eastAsia" w:ascii="仿宋_GB2312" w:hAnsi="仿宋_GB2312" w:eastAsia="仿宋_GB2312" w:cs="仿宋_GB2312"/>
                <w:b/>
                <w:bCs/>
                <w:sz w:val="24"/>
                <w:lang w:eastAsia="zh-CN"/>
              </w:rPr>
              <w:t>投标人</w:t>
            </w:r>
            <w:r>
              <w:rPr>
                <w:rFonts w:hint="eastAsia" w:ascii="仿宋_GB2312" w:hAnsi="仿宋_GB2312" w:eastAsia="仿宋_GB2312" w:cs="仿宋_GB2312"/>
                <w:b/>
                <w:bCs/>
                <w:sz w:val="24"/>
              </w:rPr>
              <w:t>名称</w:t>
            </w:r>
          </w:p>
        </w:tc>
        <w:tc>
          <w:tcPr>
            <w:tcW w:w="2469" w:type="pct"/>
            <w:vAlign w:val="center"/>
          </w:tcPr>
          <w:p>
            <w:pPr>
              <w:jc w:val="center"/>
              <w:rPr>
                <w:rFonts w:ascii="仿宋_GB2312" w:hAnsi="仿宋_GB2312" w:eastAsia="仿宋_GB2312" w:cs="仿宋_GB2312"/>
                <w:b/>
                <w:bCs/>
                <w:sz w:val="24"/>
              </w:rPr>
            </w:pPr>
            <w:r>
              <w:rPr>
                <w:rFonts w:hint="eastAsia" w:ascii="仿宋_GB2312" w:hAnsi="仿宋_GB2312" w:eastAsia="仿宋_GB2312" w:cs="仿宋_GB2312"/>
                <w:b/>
                <w:bCs/>
                <w:sz w:val="24"/>
              </w:rPr>
              <w:t>否决原因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53" w:type="pct"/>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1</w:t>
            </w:r>
          </w:p>
        </w:tc>
        <w:tc>
          <w:tcPr>
            <w:tcW w:w="1676" w:type="pct"/>
            <w:vAlign w:val="center"/>
          </w:tcPr>
          <w:p>
            <w:pPr>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w:t>
            </w:r>
          </w:p>
        </w:tc>
        <w:tc>
          <w:tcPr>
            <w:tcW w:w="2469" w:type="pct"/>
            <w:vAlign w:val="center"/>
          </w:tcPr>
          <w:p>
            <w:pPr>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val="en-US" w:eastAsia="zh-CN"/>
              </w:rPr>
              <w:t>/</w:t>
            </w:r>
          </w:p>
        </w:tc>
      </w:tr>
    </w:tbl>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投标人</w:t>
      </w:r>
      <w:r>
        <w:rPr>
          <w:rFonts w:hint="eastAsia" w:ascii="仿宋_GB2312" w:hAnsi="仿宋_GB2312" w:eastAsia="仿宋_GB2312" w:cs="仿宋_GB2312"/>
          <w:sz w:val="32"/>
          <w:szCs w:val="32"/>
        </w:rPr>
        <w:t>或者其他利害关系人对以上评审结果有异议的，请在</w:t>
      </w:r>
      <w:r>
        <w:rPr>
          <w:rFonts w:hint="eastAsia" w:ascii="仿宋_GB2312" w:hAnsi="仿宋_GB2312" w:eastAsia="仿宋_GB2312" w:cs="仿宋_GB2312"/>
          <w:sz w:val="32"/>
          <w:szCs w:val="32"/>
          <w:lang w:eastAsia="zh-CN"/>
        </w:rPr>
        <w:t>中标</w:t>
      </w:r>
      <w:r>
        <w:rPr>
          <w:rFonts w:hint="eastAsia" w:ascii="仿宋_GB2312" w:hAnsi="仿宋_GB2312" w:eastAsia="仿宋_GB2312" w:cs="仿宋_GB2312"/>
          <w:sz w:val="32"/>
          <w:szCs w:val="32"/>
        </w:rPr>
        <w:t>候选人公示期间内向</w:t>
      </w:r>
      <w:r>
        <w:rPr>
          <w:rFonts w:hint="eastAsia" w:ascii="仿宋_GB2312" w:hAnsi="仿宋_GB2312" w:eastAsia="仿宋_GB2312" w:cs="仿宋_GB2312"/>
          <w:sz w:val="32"/>
          <w:szCs w:val="32"/>
          <w:lang w:val="en-US" w:eastAsia="zh-CN"/>
        </w:rPr>
        <w:t>招标</w:t>
      </w:r>
      <w:bookmarkStart w:id="0" w:name="_GoBack"/>
      <w:bookmarkEnd w:id="0"/>
      <w:r>
        <w:rPr>
          <w:rFonts w:hint="eastAsia" w:ascii="仿宋_GB2312" w:hAnsi="仿宋_GB2312" w:eastAsia="仿宋_GB2312" w:cs="仿宋_GB2312"/>
          <w:sz w:val="32"/>
          <w:szCs w:val="32"/>
        </w:rPr>
        <w:t>人提出。</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根据《中华人民共和国招标投标法》及相关法律法规规定，</w:t>
      </w:r>
      <w:r>
        <w:rPr>
          <w:rFonts w:hint="eastAsia" w:ascii="仿宋_GB2312" w:hAnsi="仿宋_GB2312" w:eastAsia="仿宋_GB2312" w:cs="仿宋_GB2312"/>
          <w:sz w:val="32"/>
          <w:szCs w:val="32"/>
          <w:lang w:eastAsia="zh-CN"/>
        </w:rPr>
        <w:t>投标人</w:t>
      </w:r>
      <w:r>
        <w:rPr>
          <w:rFonts w:hint="eastAsia" w:ascii="仿宋_GB2312" w:hAnsi="仿宋_GB2312" w:eastAsia="仿宋_GB2312" w:cs="仿宋_GB2312"/>
          <w:sz w:val="32"/>
          <w:szCs w:val="32"/>
        </w:rPr>
        <w:t>和直接参与并且与采购有直接利害关系的当事人有异议的，有权依法进行异议，提出异议时应注意以下事项：</w:t>
      </w:r>
    </w:p>
    <w:p>
      <w:pPr>
        <w:numPr>
          <w:ilvl w:val="0"/>
          <w:numId w:val="3"/>
        </w:numPr>
        <w:ind w:firstLine="640"/>
        <w:rPr>
          <w:rFonts w:ascii="仿宋_GB2312" w:hAnsi="仿宋_GB2312" w:eastAsia="仿宋_GB2312" w:cs="仿宋_GB2312"/>
          <w:sz w:val="32"/>
          <w:szCs w:val="32"/>
        </w:rPr>
      </w:pPr>
      <w:r>
        <w:fldChar w:fldCharType="begin"/>
      </w:r>
      <w:r>
        <w:instrText xml:space="preserve"> HYPERLINK "mailto:异议必须在本公示结束前以书面形式提出并将符合要求的扫描件发送至邮箱gyszy@nmdlwzgs.cn。" </w:instrText>
      </w:r>
      <w:r>
        <w:fldChar w:fldCharType="separate"/>
      </w:r>
      <w:r>
        <w:rPr>
          <w:rStyle w:val="10"/>
          <w:rFonts w:hint="eastAsia" w:ascii="仿宋_GB2312" w:hAnsi="仿宋_GB2312" w:eastAsia="仿宋_GB2312" w:cs="仿宋_GB2312"/>
          <w:color w:val="auto"/>
          <w:sz w:val="32"/>
          <w:szCs w:val="32"/>
          <w:u w:val="none"/>
        </w:rPr>
        <w:t>异议必须在本公示结束前以书面形式提出并将符合要求的扫描件发送至邮箱</w:t>
      </w:r>
      <w:r>
        <w:rPr>
          <w:rStyle w:val="10"/>
          <w:rFonts w:ascii="仿宋_GB2312" w:hAnsi="仿宋_GB2312" w:eastAsia="仿宋_GB2312" w:cs="仿宋_GB2312"/>
          <w:color w:val="auto"/>
          <w:sz w:val="32"/>
          <w:szCs w:val="32"/>
        </w:rPr>
        <w:t>2219296681@qq.com</w:t>
      </w:r>
      <w:r>
        <w:rPr>
          <w:rStyle w:val="10"/>
          <w:rFonts w:hint="eastAsia" w:ascii="仿宋_GB2312" w:hAnsi="仿宋_GB2312" w:eastAsia="仿宋_GB2312" w:cs="仿宋_GB2312"/>
          <w:color w:val="auto"/>
          <w:sz w:val="32"/>
          <w:szCs w:val="32"/>
          <w:u w:val="none"/>
        </w:rPr>
        <w:t>（工作日节假日均畅通）；异议受理电话：</w:t>
      </w:r>
      <w:r>
        <w:rPr>
          <w:rStyle w:val="10"/>
          <w:rFonts w:ascii="仿宋_GB2312" w:hAnsi="仿宋_GB2312" w:eastAsia="仿宋_GB2312" w:cs="仿宋_GB2312"/>
          <w:color w:val="auto"/>
          <w:sz w:val="32"/>
          <w:szCs w:val="32"/>
        </w:rPr>
        <w:t>18648474544</w:t>
      </w:r>
      <w:r>
        <w:rPr>
          <w:rStyle w:val="10"/>
          <w:rFonts w:hint="eastAsia" w:ascii="仿宋_GB2312" w:hAnsi="仿宋_GB2312" w:eastAsia="仿宋_GB2312" w:cs="仿宋_GB2312"/>
          <w:color w:val="auto"/>
          <w:sz w:val="32"/>
          <w:szCs w:val="32"/>
          <w:u w:val="none"/>
        </w:rPr>
        <w:t>（工作日节假日均畅通）。</w:t>
      </w:r>
      <w:r>
        <w:rPr>
          <w:rStyle w:val="10"/>
          <w:rFonts w:hint="eastAsia" w:ascii="仿宋_GB2312" w:hAnsi="仿宋_GB2312" w:eastAsia="仿宋_GB2312" w:cs="仿宋_GB2312"/>
          <w:color w:val="auto"/>
          <w:sz w:val="32"/>
          <w:szCs w:val="32"/>
          <w:u w:val="none"/>
        </w:rPr>
        <w:fldChar w:fldCharType="end"/>
      </w:r>
    </w:p>
    <w:p>
      <w:pPr>
        <w:numPr>
          <w:ilvl w:val="0"/>
          <w:numId w:val="3"/>
        </w:num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提出异议时应当提交以下内容：</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⑴异议书</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异议人的姓名、地址、联系人及有效联系方式。</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被异议人的名称等相关信息。</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异议事项的基本事实（清楚明白且有事实依据，禁止主观猜测）。</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相关请求及主张。</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异议事项的有效依据、线索及相关证明材料。</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⑵异议授权函</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法人及被授权人的有效身份信息、联系电话。</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法人及被授权人签字并加盖公章。</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⑶营业执照复印件（加盖公章）。</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⑷异议真实性承诺函。</w:t>
      </w:r>
    </w:p>
    <w:p>
      <w:pPr>
        <w:numPr>
          <w:ilvl w:val="0"/>
          <w:numId w:val="3"/>
        </w:num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下列异议不予接收</w:t>
      </w:r>
    </w:p>
    <w:p>
      <w:pPr>
        <w:pStyle w:val="17"/>
        <w:numPr>
          <w:ilvl w:val="0"/>
          <w:numId w:val="4"/>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中标</w:t>
      </w:r>
      <w:r>
        <w:rPr>
          <w:rFonts w:hint="eastAsia" w:ascii="仿宋_GB2312" w:hAnsi="仿宋_GB2312" w:eastAsia="仿宋_GB2312" w:cs="仿宋_GB2312"/>
          <w:sz w:val="32"/>
          <w:szCs w:val="32"/>
        </w:rPr>
        <w:t>结果公示后提出的。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⑵异议人不能证明是所异议采购活动的</w:t>
      </w:r>
      <w:r>
        <w:rPr>
          <w:rFonts w:hint="eastAsia" w:ascii="仿宋_GB2312" w:hAnsi="仿宋_GB2312" w:eastAsia="仿宋_GB2312" w:cs="仿宋_GB2312"/>
          <w:sz w:val="32"/>
          <w:szCs w:val="32"/>
          <w:lang w:eastAsia="zh-CN"/>
        </w:rPr>
        <w:t>投标人</w:t>
      </w:r>
      <w:r>
        <w:rPr>
          <w:rFonts w:hint="eastAsia" w:ascii="仿宋_GB2312" w:hAnsi="仿宋_GB2312" w:eastAsia="仿宋_GB2312" w:cs="仿宋_GB2312"/>
          <w:sz w:val="32"/>
          <w:szCs w:val="32"/>
        </w:rPr>
        <w:t>和直接参与并且与采购活动有着直接利害关系的当事人。</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⑶异议事项为异议人主观猜测且未提供有效线索及相关证明文件的。</w:t>
      </w:r>
    </w:p>
    <w:p>
      <w:pPr>
        <w:pStyle w:val="17"/>
        <w:numPr>
          <w:ilvl w:val="0"/>
          <w:numId w:val="4"/>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异议事项已经答复，且异议人在异议期内没有提出新的证据的。</w:t>
      </w:r>
    </w:p>
    <w:p>
      <w:pPr>
        <w:numPr>
          <w:ilvl w:val="0"/>
          <w:numId w:val="3"/>
        </w:num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异议人不得以异议为名排挤竞争对手进行虚假、恶意异议，阻碍采购活动的正常进行。</w:t>
      </w:r>
    </w:p>
    <w:p>
      <w:pPr>
        <w:numPr>
          <w:ilvl w:val="0"/>
          <w:numId w:val="3"/>
        </w:num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对捏造事实或者提供虚假材料或以匿名信件、电话、短信、微信、电子邮件等方式提出无证据或</w:t>
      </w:r>
      <w:r>
        <w:rPr>
          <w:rFonts w:hint="eastAsia" w:ascii="仿宋_GB2312" w:hAnsi="仿宋_GB2312" w:eastAsia="仿宋_GB2312" w:cs="仿宋_GB2312"/>
          <w:b/>
          <w:bCs/>
          <w:sz w:val="32"/>
          <w:szCs w:val="32"/>
        </w:rPr>
        <w:t>不真实异议</w:t>
      </w:r>
      <w:r>
        <w:rPr>
          <w:rFonts w:hint="eastAsia" w:ascii="仿宋_GB2312" w:hAnsi="仿宋_GB2312" w:eastAsia="仿宋_GB2312" w:cs="仿宋_GB2312"/>
          <w:sz w:val="32"/>
          <w:szCs w:val="32"/>
        </w:rPr>
        <w:t>、投诉，扰乱公司工作秩序和市场秩序的；对采购人或其他</w:t>
      </w:r>
      <w:r>
        <w:rPr>
          <w:rFonts w:hint="eastAsia" w:ascii="仿宋_GB2312" w:hAnsi="仿宋_GB2312" w:eastAsia="仿宋_GB2312" w:cs="仿宋_GB2312"/>
          <w:sz w:val="32"/>
          <w:szCs w:val="32"/>
          <w:lang w:eastAsia="zh-CN"/>
        </w:rPr>
        <w:t>投标人</w:t>
      </w:r>
      <w:r>
        <w:rPr>
          <w:rFonts w:hint="eastAsia" w:ascii="仿宋_GB2312" w:hAnsi="仿宋_GB2312" w:eastAsia="仿宋_GB2312" w:cs="仿宋_GB2312"/>
          <w:sz w:val="32"/>
          <w:szCs w:val="32"/>
        </w:rPr>
        <w:t>进行诋毁或恶意异议、投诉的，取消其投（中）标资格2年。</w:t>
      </w:r>
    </w:p>
    <w:p>
      <w:pPr>
        <w:ind w:left="420" w:left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日</w:t>
      </w:r>
    </w:p>
    <w:p>
      <w:pPr>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招标人</w:t>
      </w:r>
      <w:r>
        <w:rPr>
          <w:rFonts w:hint="eastAsia" w:ascii="仿宋_GB2312" w:hAnsi="仿宋_GB2312" w:eastAsia="仿宋_GB2312" w:cs="仿宋_GB2312"/>
          <w:sz w:val="32"/>
          <w:szCs w:val="32"/>
        </w:rPr>
        <w:t>：内蒙古电力（集团）有限责任公司包头供电分公司</w:t>
      </w:r>
    </w:p>
    <w:p>
      <w:pPr>
        <w:jc w:val="right"/>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招标</w:t>
      </w:r>
      <w:r>
        <w:rPr>
          <w:rFonts w:hint="eastAsia" w:ascii="仿宋_GB2312" w:hAnsi="仿宋_GB2312" w:eastAsia="仿宋_GB2312" w:cs="仿宋_GB2312"/>
          <w:sz w:val="32"/>
          <w:szCs w:val="32"/>
        </w:rPr>
        <w:t>代理机构：内蒙古招标有限责任公司</w:t>
      </w:r>
    </w:p>
    <w:sectPr>
      <w:pgSz w:w="11906" w:h="16838"/>
      <w:pgMar w:top="1440" w:right="1080" w:bottom="1440" w:left="1080"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方正小标宋_GBK">
    <w:altName w:val="微软雅黑"/>
    <w:panose1 w:val="00000000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3</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3</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11352A"/>
    <w:multiLevelType w:val="multilevel"/>
    <w:tmpl w:val="0B11352A"/>
    <w:lvl w:ilvl="0" w:tentative="0">
      <w:start w:val="2"/>
      <w:numFmt w:val="decimalEnclosedParen"/>
      <w:lvlText w:val="%1"/>
      <w:lvlJc w:val="left"/>
      <w:pPr>
        <w:ind w:left="1000" w:hanging="36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1EBEBD6C"/>
    <w:multiLevelType w:val="singleLevel"/>
    <w:tmpl w:val="1EBEBD6C"/>
    <w:lvl w:ilvl="0" w:tentative="0">
      <w:start w:val="1"/>
      <w:numFmt w:val="decimal"/>
      <w:lvlText w:val="%1."/>
      <w:lvlJc w:val="left"/>
      <w:pPr>
        <w:tabs>
          <w:tab w:val="left" w:pos="312"/>
        </w:tabs>
      </w:pPr>
    </w:lvl>
  </w:abstractNum>
  <w:abstractNum w:abstractNumId="2">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13"/>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12"/>
      <w:suff w:val="nothing"/>
      <w:lvlText w:val="%1.%2.%3　"/>
      <w:lvlJc w:val="left"/>
      <w:pPr>
        <w:ind w:left="1844"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
    <w:nsid w:val="5B504C85"/>
    <w:multiLevelType w:val="multilevel"/>
    <w:tmpl w:val="5B504C85"/>
    <w:lvl w:ilvl="0" w:tentative="0">
      <w:start w:val="1"/>
      <w:numFmt w:val="lowerLetter"/>
      <w:pStyle w:val="15"/>
      <w:lvlText w:val="%1)"/>
      <w:lvlJc w:val="left"/>
      <w:pPr>
        <w:tabs>
          <w:tab w:val="left" w:pos="840"/>
        </w:tabs>
        <w:ind w:left="839" w:hanging="419"/>
      </w:pPr>
      <w:rPr>
        <w:rFonts w:hint="eastAsia" w:ascii="宋体" w:eastAsia="宋体"/>
        <w:b w:val="0"/>
        <w:i w:val="0"/>
        <w:sz w:val="21"/>
        <w:szCs w:val="21"/>
      </w:rPr>
    </w:lvl>
    <w:lvl w:ilvl="1" w:tentative="0">
      <w:start w:val="1"/>
      <w:numFmt w:val="decimal"/>
      <w:pStyle w:val="16"/>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dit="trackedChanges"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4MmM2Y2I2NDYwMDAzZGFlNzJiNWM5NzkwMDExNmIifQ=="/>
  </w:docVars>
  <w:rsids>
    <w:rsidRoot w:val="18463C87"/>
    <w:rsid w:val="0050617E"/>
    <w:rsid w:val="00691179"/>
    <w:rsid w:val="008129AD"/>
    <w:rsid w:val="00840F50"/>
    <w:rsid w:val="00930432"/>
    <w:rsid w:val="00AA1461"/>
    <w:rsid w:val="00AA5F71"/>
    <w:rsid w:val="00BC17A6"/>
    <w:rsid w:val="00C34CE3"/>
    <w:rsid w:val="00CB154F"/>
    <w:rsid w:val="00E23416"/>
    <w:rsid w:val="00E57ABD"/>
    <w:rsid w:val="00E7253A"/>
    <w:rsid w:val="00E821CD"/>
    <w:rsid w:val="00FD3C8C"/>
    <w:rsid w:val="0119785A"/>
    <w:rsid w:val="04B323DF"/>
    <w:rsid w:val="06E415DA"/>
    <w:rsid w:val="0BA73B2E"/>
    <w:rsid w:val="0BA936CC"/>
    <w:rsid w:val="0D31028D"/>
    <w:rsid w:val="0D346040"/>
    <w:rsid w:val="0DE917A1"/>
    <w:rsid w:val="166B5091"/>
    <w:rsid w:val="177D7506"/>
    <w:rsid w:val="180D0283"/>
    <w:rsid w:val="18463C87"/>
    <w:rsid w:val="1B50295E"/>
    <w:rsid w:val="20C24D20"/>
    <w:rsid w:val="22A1716A"/>
    <w:rsid w:val="244833A5"/>
    <w:rsid w:val="24744815"/>
    <w:rsid w:val="248040D8"/>
    <w:rsid w:val="2794527C"/>
    <w:rsid w:val="28493203"/>
    <w:rsid w:val="28C46F87"/>
    <w:rsid w:val="29CC7F7F"/>
    <w:rsid w:val="2A2D18C6"/>
    <w:rsid w:val="2AE30667"/>
    <w:rsid w:val="2CCC51B6"/>
    <w:rsid w:val="30467857"/>
    <w:rsid w:val="336011D5"/>
    <w:rsid w:val="33DD1AAD"/>
    <w:rsid w:val="34E142C5"/>
    <w:rsid w:val="364160DD"/>
    <w:rsid w:val="39072D1B"/>
    <w:rsid w:val="3A5741E4"/>
    <w:rsid w:val="3B331F01"/>
    <w:rsid w:val="3C3022CE"/>
    <w:rsid w:val="3D243E5F"/>
    <w:rsid w:val="3F886FB4"/>
    <w:rsid w:val="410F0370"/>
    <w:rsid w:val="439A7A7B"/>
    <w:rsid w:val="4415716D"/>
    <w:rsid w:val="44A2483D"/>
    <w:rsid w:val="44FD7E1C"/>
    <w:rsid w:val="47985975"/>
    <w:rsid w:val="4A815FD2"/>
    <w:rsid w:val="4CBD7A08"/>
    <w:rsid w:val="4E6301AA"/>
    <w:rsid w:val="4EC94EDB"/>
    <w:rsid w:val="51950E16"/>
    <w:rsid w:val="52DC4BAE"/>
    <w:rsid w:val="530F4E59"/>
    <w:rsid w:val="552606B9"/>
    <w:rsid w:val="55DE50EE"/>
    <w:rsid w:val="561A74D1"/>
    <w:rsid w:val="56687250"/>
    <w:rsid w:val="574511BD"/>
    <w:rsid w:val="581974A0"/>
    <w:rsid w:val="581F6921"/>
    <w:rsid w:val="590E7DE9"/>
    <w:rsid w:val="592621F5"/>
    <w:rsid w:val="5EFC2B5B"/>
    <w:rsid w:val="607B63D6"/>
    <w:rsid w:val="614D0F79"/>
    <w:rsid w:val="62331891"/>
    <w:rsid w:val="63A371BD"/>
    <w:rsid w:val="65DF7832"/>
    <w:rsid w:val="66AD2ABD"/>
    <w:rsid w:val="6C3804B2"/>
    <w:rsid w:val="6C9A2CB0"/>
    <w:rsid w:val="6EDC1FE0"/>
    <w:rsid w:val="72AA3C2E"/>
    <w:rsid w:val="732359D3"/>
    <w:rsid w:val="74A33469"/>
    <w:rsid w:val="75AF085A"/>
    <w:rsid w:val="766E6711"/>
    <w:rsid w:val="769B5E92"/>
    <w:rsid w:val="77474076"/>
    <w:rsid w:val="79574721"/>
    <w:rsid w:val="7A8F5AA2"/>
    <w:rsid w:val="7D43625F"/>
    <w:rsid w:val="7FCC5E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autoRedefine/>
    <w:qFormat/>
    <w:uiPriority w:val="0"/>
    <w:pPr>
      <w:jc w:val="left"/>
    </w:pPr>
  </w:style>
  <w:style w:type="paragraph" w:styleId="3">
    <w:name w:val="Body Text Indent"/>
    <w:basedOn w:val="1"/>
    <w:next w:val="4"/>
    <w:autoRedefine/>
    <w:qFormat/>
    <w:uiPriority w:val="0"/>
    <w:pPr>
      <w:ind w:firstLine="360" w:firstLineChars="200"/>
    </w:pPr>
    <w:rPr>
      <w:sz w:val="18"/>
    </w:rPr>
  </w:style>
  <w:style w:type="paragraph" w:styleId="4">
    <w:name w:val="footnote text"/>
    <w:basedOn w:val="1"/>
    <w:autoRedefine/>
    <w:qFormat/>
    <w:uiPriority w:val="0"/>
    <w:pPr>
      <w:snapToGrid w:val="0"/>
      <w:ind w:firstLine="200" w:firstLineChars="200"/>
      <w:jc w:val="left"/>
    </w:pPr>
    <w:rPr>
      <w:rFonts w:ascii="Times New Roman" w:hAnsi="Times New Roman" w:eastAsia="华文仿宋" w:cs="Times New Roman"/>
      <w:kern w:val="0"/>
      <w:sz w:val="18"/>
      <w:szCs w:val="20"/>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autoRedefine/>
    <w:qFormat/>
    <w:uiPriority w:val="0"/>
    <w:rPr>
      <w:color w:val="0000FF"/>
      <w:u w:val="single"/>
    </w:rPr>
  </w:style>
  <w:style w:type="paragraph" w:customStyle="1" w:styleId="11">
    <w:name w:val="二级无"/>
    <w:basedOn w:val="12"/>
    <w:autoRedefine/>
    <w:qFormat/>
    <w:uiPriority w:val="2"/>
    <w:pPr>
      <w:spacing w:beforeLines="0" w:afterLines="0"/>
    </w:pPr>
    <w:rPr>
      <w:rFonts w:ascii="宋体" w:eastAsia="宋体"/>
    </w:rPr>
  </w:style>
  <w:style w:type="paragraph" w:customStyle="1" w:styleId="12">
    <w:name w:val="二级条标题"/>
    <w:basedOn w:val="13"/>
    <w:next w:val="14"/>
    <w:autoRedefine/>
    <w:qFormat/>
    <w:uiPriority w:val="2"/>
    <w:pPr>
      <w:numPr>
        <w:ilvl w:val="2"/>
      </w:numPr>
      <w:ind w:left="0"/>
      <w:outlineLvl w:val="3"/>
    </w:pPr>
  </w:style>
  <w:style w:type="paragraph" w:customStyle="1" w:styleId="13">
    <w:name w:val="一级条标题"/>
    <w:next w:val="14"/>
    <w:autoRedefine/>
    <w:qFormat/>
    <w:uiPriority w:val="1"/>
    <w:pPr>
      <w:numPr>
        <w:ilvl w:val="1"/>
        <w:numId w:val="1"/>
      </w:numPr>
      <w:spacing w:beforeLines="50" w:afterLines="50"/>
      <w:outlineLvl w:val="2"/>
    </w:pPr>
    <w:rPr>
      <w:rFonts w:ascii="黑体" w:hAnsi="Times New Roman" w:eastAsia="黑体" w:cs="Times New Roman"/>
      <w:sz w:val="21"/>
      <w:szCs w:val="21"/>
      <w:lang w:val="en-US" w:eastAsia="zh-CN" w:bidi="ar-SA"/>
    </w:rPr>
  </w:style>
  <w:style w:type="paragraph" w:customStyle="1" w:styleId="14">
    <w:name w:val="段"/>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15">
    <w:name w:val="字母编号列项（一级）"/>
    <w:autoRedefine/>
    <w:qFormat/>
    <w:uiPriority w:val="9"/>
    <w:pPr>
      <w:numPr>
        <w:ilvl w:val="0"/>
        <w:numId w:val="2"/>
      </w:numPr>
      <w:jc w:val="both"/>
    </w:pPr>
    <w:rPr>
      <w:rFonts w:ascii="宋体" w:hAnsi="Times New Roman" w:eastAsia="宋体" w:cs="Times New Roman"/>
      <w:sz w:val="21"/>
      <w:lang w:val="en-US" w:eastAsia="zh-CN" w:bidi="ar-SA"/>
    </w:rPr>
  </w:style>
  <w:style w:type="paragraph" w:customStyle="1" w:styleId="16">
    <w:name w:val="数字编号列项（二级）"/>
    <w:autoRedefine/>
    <w:qFormat/>
    <w:uiPriority w:val="10"/>
    <w:pPr>
      <w:numPr>
        <w:ilvl w:val="1"/>
        <w:numId w:val="2"/>
      </w:numPr>
      <w:jc w:val="both"/>
    </w:pPr>
    <w:rPr>
      <w:rFonts w:ascii="宋体" w:hAnsi="Times New Roman" w:eastAsia="宋体" w:cs="Times New Roman"/>
      <w:sz w:val="21"/>
      <w:lang w:val="en-US" w:eastAsia="zh-CN" w:bidi="ar-SA"/>
    </w:rPr>
  </w:style>
  <w:style w:type="paragraph" w:styleId="17">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226</Words>
  <Characters>1291</Characters>
  <Lines>10</Lines>
  <Paragraphs>3</Paragraphs>
  <TotalTime>3</TotalTime>
  <ScaleCrop>false</ScaleCrop>
  <LinksUpToDate>false</LinksUpToDate>
  <CharactersWithSpaces>1514</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2023-06-15T01:31:00Z</dcterms:created>
  <dc:creator>昌广野</dc:creator>
  <cp:lastModifiedBy>Joash or Jehoash</cp:lastModifiedBy>
  <cp:lastPrinted>2023-09-27T10:03:00Z</cp:lastPrinted>
  <dcterms:modified xsi:type="dcterms:W3CDTF">2024-03-25T07:41:43Z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99B0BD6AF8DE46FC967F7A16865374C6</vt:lpwstr>
  </property>
</Properties>
</file>