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4"/>
        <w:spacing w:after="0" w:line="480" w:lineRule="exact"/>
        <w:ind w:firstLine="480" w:firstLineChars="200"/>
        <w:rPr>
          <w:rFonts w:cs="宋体"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sz w:val="24"/>
          <w:szCs w:val="24"/>
        </w:rPr>
        <w:t>附件一：需求明细表</w:t>
      </w:r>
    </w:p>
    <w:p>
      <w:pPr>
        <w:pStyle w:val="4"/>
        <w:spacing w:after="0" w:line="480" w:lineRule="exact"/>
        <w:ind w:firstLine="480" w:firstLineChars="200"/>
        <w:rPr>
          <w:rFonts w:cs="宋体"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sz w:val="24"/>
          <w:szCs w:val="24"/>
        </w:rPr>
        <w:t>框架入围家数：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227"/>
        <w:gridCol w:w="1245"/>
        <w:gridCol w:w="3291"/>
        <w:gridCol w:w="118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pStyle w:val="4"/>
              <w:spacing w:after="0" w:line="480" w:lineRule="exact"/>
              <w:jc w:val="center"/>
              <w:rPr>
                <w:rFonts w:cs="宋体"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sz w:val="24"/>
                <w:szCs w:val="24"/>
              </w:rPr>
              <w:t>标段名称</w:t>
            </w:r>
          </w:p>
        </w:tc>
        <w:tc>
          <w:tcPr>
            <w:tcW w:w="1245" w:type="dxa"/>
          </w:tcPr>
          <w:p>
            <w:pPr>
              <w:pStyle w:val="4"/>
              <w:spacing w:after="0" w:line="480" w:lineRule="exact"/>
              <w:jc w:val="center"/>
              <w:rPr>
                <w:rFonts w:cs="宋体"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sz w:val="24"/>
                <w:szCs w:val="24"/>
              </w:rPr>
              <w:t>入围家数</w:t>
            </w:r>
          </w:p>
        </w:tc>
        <w:tc>
          <w:tcPr>
            <w:tcW w:w="3291" w:type="dxa"/>
          </w:tcPr>
          <w:p>
            <w:pPr>
              <w:pStyle w:val="4"/>
              <w:spacing w:after="0" w:line="480" w:lineRule="exact"/>
              <w:jc w:val="center"/>
              <w:rPr>
                <w:rFonts w:cs="宋体"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sz w:val="24"/>
                <w:szCs w:val="24"/>
              </w:rPr>
              <w:t>标段名称</w:t>
            </w:r>
          </w:p>
        </w:tc>
        <w:tc>
          <w:tcPr>
            <w:tcW w:w="1183" w:type="dxa"/>
          </w:tcPr>
          <w:p>
            <w:pPr>
              <w:pStyle w:val="4"/>
              <w:spacing w:after="0" w:line="480" w:lineRule="exact"/>
              <w:jc w:val="center"/>
              <w:rPr>
                <w:rFonts w:cs="宋体"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sz w:val="24"/>
                <w:szCs w:val="24"/>
              </w:rPr>
              <w:t>入围家数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pStyle w:val="4"/>
              <w:spacing w:after="0" w:line="480" w:lineRule="exact"/>
              <w:jc w:val="center"/>
              <w:rPr>
                <w:rFonts w:cs="宋体"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sz w:val="24"/>
                <w:szCs w:val="24"/>
              </w:rPr>
              <w:t>第1标段：地脚螺栓</w:t>
            </w:r>
          </w:p>
        </w:tc>
        <w:tc>
          <w:tcPr>
            <w:tcW w:w="1245" w:type="dxa"/>
          </w:tcPr>
          <w:p>
            <w:pPr>
              <w:pStyle w:val="4"/>
              <w:spacing w:after="0" w:line="480" w:lineRule="exact"/>
              <w:jc w:val="center"/>
              <w:rPr>
                <w:rFonts w:cs="宋体"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sz w:val="24"/>
                <w:szCs w:val="24"/>
              </w:rPr>
              <w:t>3家</w:t>
            </w:r>
          </w:p>
        </w:tc>
        <w:tc>
          <w:tcPr>
            <w:tcW w:w="3291" w:type="dxa"/>
          </w:tcPr>
          <w:p>
            <w:pPr>
              <w:pStyle w:val="4"/>
              <w:spacing w:after="0" w:line="480" w:lineRule="exact"/>
              <w:jc w:val="center"/>
              <w:rPr>
                <w:rFonts w:cs="宋体"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sz w:val="24"/>
                <w:szCs w:val="24"/>
              </w:rPr>
              <w:t>第6标段：电缆附件①</w:t>
            </w:r>
          </w:p>
        </w:tc>
        <w:tc>
          <w:tcPr>
            <w:tcW w:w="1183" w:type="dxa"/>
          </w:tcPr>
          <w:p>
            <w:pPr>
              <w:pStyle w:val="4"/>
              <w:spacing w:after="0" w:line="480" w:lineRule="exact"/>
              <w:jc w:val="center"/>
              <w:rPr>
                <w:rFonts w:cs="宋体"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sz w:val="24"/>
                <w:szCs w:val="24"/>
              </w:rPr>
              <w:t>2家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pStyle w:val="4"/>
              <w:spacing w:after="0" w:line="480" w:lineRule="exact"/>
              <w:jc w:val="center"/>
              <w:rPr>
                <w:rFonts w:cs="宋体"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sz w:val="24"/>
                <w:szCs w:val="24"/>
              </w:rPr>
              <w:t>第2标段：保温材料及涂料</w:t>
            </w:r>
          </w:p>
        </w:tc>
        <w:tc>
          <w:tcPr>
            <w:tcW w:w="1245" w:type="dxa"/>
          </w:tcPr>
          <w:p>
            <w:pPr>
              <w:pStyle w:val="4"/>
              <w:spacing w:after="0" w:line="480" w:lineRule="exact"/>
              <w:jc w:val="center"/>
              <w:rPr>
                <w:rFonts w:cs="宋体" w:asciiTheme="majorEastAsia" w:hAnsiTheme="majorEastAsia" w:eastAsiaTheme="majorEastAsia"/>
                <w:sz w:val="24"/>
                <w:szCs w:val="24"/>
              </w:rPr>
            </w:pPr>
            <w:r>
              <w:rPr>
                <w:rFonts w:cs="宋体" w:asciiTheme="majorEastAsia" w:hAnsiTheme="majorEastAsia" w:eastAsiaTheme="majorEastAsia"/>
                <w:sz w:val="24"/>
                <w:szCs w:val="24"/>
              </w:rPr>
              <w:t>3</w:t>
            </w:r>
            <w:r>
              <w:rPr>
                <w:rFonts w:hint="eastAsia" w:cs="宋体" w:asciiTheme="majorEastAsia" w:hAnsiTheme="majorEastAsia" w:eastAsiaTheme="majorEastAsia"/>
                <w:sz w:val="24"/>
                <w:szCs w:val="24"/>
              </w:rPr>
              <w:t>家</w:t>
            </w:r>
          </w:p>
        </w:tc>
        <w:tc>
          <w:tcPr>
            <w:tcW w:w="3291" w:type="dxa"/>
          </w:tcPr>
          <w:p>
            <w:pPr>
              <w:pStyle w:val="4"/>
              <w:spacing w:after="0" w:line="480" w:lineRule="exact"/>
              <w:jc w:val="center"/>
              <w:rPr>
                <w:rFonts w:cs="宋体"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sz w:val="24"/>
                <w:szCs w:val="24"/>
              </w:rPr>
              <w:t>第7标段：电缆附件②</w:t>
            </w:r>
          </w:p>
        </w:tc>
        <w:tc>
          <w:tcPr>
            <w:tcW w:w="1183" w:type="dxa"/>
          </w:tcPr>
          <w:p>
            <w:pPr>
              <w:pStyle w:val="4"/>
              <w:spacing w:after="0" w:line="480" w:lineRule="exact"/>
              <w:jc w:val="center"/>
              <w:rPr>
                <w:rFonts w:cs="宋体"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sz w:val="24"/>
                <w:szCs w:val="24"/>
              </w:rPr>
              <w:t>2家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pStyle w:val="4"/>
              <w:spacing w:after="0" w:line="480" w:lineRule="exact"/>
              <w:jc w:val="center"/>
              <w:rPr>
                <w:rFonts w:cs="宋体"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sz w:val="24"/>
                <w:szCs w:val="24"/>
              </w:rPr>
              <w:t>第3标段：线缆①</w:t>
            </w:r>
          </w:p>
        </w:tc>
        <w:tc>
          <w:tcPr>
            <w:tcW w:w="1245" w:type="dxa"/>
          </w:tcPr>
          <w:p>
            <w:pPr>
              <w:pStyle w:val="4"/>
              <w:spacing w:after="0" w:line="480" w:lineRule="exact"/>
              <w:jc w:val="center"/>
              <w:rPr>
                <w:rFonts w:cs="宋体"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sz w:val="24"/>
                <w:szCs w:val="24"/>
              </w:rPr>
              <w:t>2家</w:t>
            </w:r>
          </w:p>
        </w:tc>
        <w:tc>
          <w:tcPr>
            <w:tcW w:w="3291" w:type="dxa"/>
          </w:tcPr>
          <w:p>
            <w:pPr>
              <w:pStyle w:val="4"/>
              <w:spacing w:after="0" w:line="480" w:lineRule="exact"/>
              <w:jc w:val="center"/>
              <w:rPr>
                <w:rFonts w:cs="宋体"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sz w:val="24"/>
                <w:szCs w:val="24"/>
              </w:rPr>
              <w:t>第8标段：防水材料</w:t>
            </w:r>
          </w:p>
        </w:tc>
        <w:tc>
          <w:tcPr>
            <w:tcW w:w="1183" w:type="dxa"/>
          </w:tcPr>
          <w:p>
            <w:pPr>
              <w:pStyle w:val="4"/>
              <w:spacing w:after="0" w:line="480" w:lineRule="exact"/>
              <w:jc w:val="center"/>
              <w:rPr>
                <w:rFonts w:cs="宋体" w:asciiTheme="majorEastAsia" w:hAnsiTheme="majorEastAsia" w:eastAsiaTheme="majorEastAsia"/>
                <w:sz w:val="24"/>
                <w:szCs w:val="24"/>
              </w:rPr>
            </w:pPr>
            <w:r>
              <w:rPr>
                <w:rFonts w:cs="宋体" w:asciiTheme="majorEastAsia" w:hAnsiTheme="majorEastAsia" w:eastAsiaTheme="majorEastAsia"/>
                <w:sz w:val="24"/>
                <w:szCs w:val="24"/>
              </w:rPr>
              <w:t>3</w:t>
            </w:r>
            <w:r>
              <w:rPr>
                <w:rFonts w:hint="eastAsia" w:cs="宋体" w:asciiTheme="majorEastAsia" w:hAnsiTheme="majorEastAsia" w:eastAsiaTheme="majorEastAsia"/>
                <w:sz w:val="24"/>
                <w:szCs w:val="24"/>
              </w:rPr>
              <w:t>家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pStyle w:val="4"/>
              <w:spacing w:after="0" w:line="480" w:lineRule="exact"/>
              <w:jc w:val="center"/>
              <w:rPr>
                <w:rFonts w:cs="宋体"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sz w:val="24"/>
                <w:szCs w:val="24"/>
              </w:rPr>
              <w:t>第4标段：线缆②</w:t>
            </w:r>
          </w:p>
        </w:tc>
        <w:tc>
          <w:tcPr>
            <w:tcW w:w="1245" w:type="dxa"/>
          </w:tcPr>
          <w:p>
            <w:pPr>
              <w:pStyle w:val="4"/>
              <w:spacing w:after="0" w:line="480" w:lineRule="exact"/>
              <w:jc w:val="center"/>
              <w:rPr>
                <w:rFonts w:cs="宋体"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sz w:val="24"/>
                <w:szCs w:val="24"/>
              </w:rPr>
              <w:t>2家</w:t>
            </w:r>
          </w:p>
        </w:tc>
        <w:tc>
          <w:tcPr>
            <w:tcW w:w="3291" w:type="dxa"/>
          </w:tcPr>
          <w:p>
            <w:pPr>
              <w:pStyle w:val="4"/>
              <w:spacing w:after="0" w:line="480" w:lineRule="exact"/>
              <w:jc w:val="center"/>
              <w:rPr>
                <w:rFonts w:cs="宋体"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sz w:val="24"/>
                <w:szCs w:val="24"/>
              </w:rPr>
              <w:t>第9标段：光缆及光缆金具</w:t>
            </w:r>
          </w:p>
        </w:tc>
        <w:tc>
          <w:tcPr>
            <w:tcW w:w="1183" w:type="dxa"/>
          </w:tcPr>
          <w:p>
            <w:pPr>
              <w:pStyle w:val="4"/>
              <w:spacing w:after="0" w:line="480" w:lineRule="exact"/>
              <w:jc w:val="center"/>
              <w:rPr>
                <w:rFonts w:cs="宋体"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sz w:val="24"/>
                <w:szCs w:val="24"/>
              </w:rPr>
              <w:t>2家</w:t>
            </w:r>
            <w:bookmarkStart w:id="3" w:name="_GoBack"/>
            <w:bookmarkEnd w:id="3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227" w:type="dxa"/>
          </w:tcPr>
          <w:p>
            <w:pPr>
              <w:pStyle w:val="4"/>
              <w:spacing w:after="0" w:line="480" w:lineRule="exact"/>
              <w:jc w:val="center"/>
              <w:rPr>
                <w:rFonts w:cs="宋体"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sz w:val="24"/>
                <w:szCs w:val="24"/>
              </w:rPr>
              <w:t>第5标段：电缆保护管</w:t>
            </w:r>
          </w:p>
        </w:tc>
        <w:tc>
          <w:tcPr>
            <w:tcW w:w="1245" w:type="dxa"/>
          </w:tcPr>
          <w:p>
            <w:pPr>
              <w:pStyle w:val="4"/>
              <w:spacing w:after="0" w:line="480" w:lineRule="exact"/>
              <w:jc w:val="center"/>
              <w:rPr>
                <w:rFonts w:cs="宋体"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sz w:val="24"/>
                <w:szCs w:val="24"/>
              </w:rPr>
              <w:t>2家</w:t>
            </w:r>
          </w:p>
        </w:tc>
        <w:tc>
          <w:tcPr>
            <w:tcW w:w="3291" w:type="dxa"/>
          </w:tcPr>
          <w:p>
            <w:pPr>
              <w:pStyle w:val="4"/>
              <w:spacing w:after="0" w:line="480" w:lineRule="exact"/>
              <w:jc w:val="center"/>
              <w:rPr>
                <w:rFonts w:cs="宋体"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sz w:val="24"/>
                <w:szCs w:val="24"/>
              </w:rPr>
              <w:t>第10标段：绝缘子</w:t>
            </w:r>
          </w:p>
        </w:tc>
        <w:tc>
          <w:tcPr>
            <w:tcW w:w="1183" w:type="dxa"/>
          </w:tcPr>
          <w:p>
            <w:pPr>
              <w:pStyle w:val="4"/>
              <w:spacing w:after="0" w:line="480" w:lineRule="exact"/>
              <w:jc w:val="center"/>
              <w:rPr>
                <w:rFonts w:cs="宋体" w:asciiTheme="majorEastAsia" w:hAnsiTheme="majorEastAsia" w:eastAsiaTheme="majorEastAsia"/>
                <w:sz w:val="24"/>
                <w:szCs w:val="24"/>
              </w:rPr>
            </w:pPr>
            <w:r>
              <w:rPr>
                <w:rFonts w:hint="eastAsia" w:cs="宋体" w:asciiTheme="majorEastAsia" w:hAnsiTheme="majorEastAsia" w:eastAsiaTheme="majorEastAsia"/>
                <w:sz w:val="24"/>
                <w:szCs w:val="24"/>
              </w:rPr>
              <w:t>2家</w:t>
            </w:r>
          </w:p>
        </w:tc>
      </w:tr>
    </w:tbl>
    <w:p>
      <w:pPr>
        <w:spacing w:line="480" w:lineRule="exact"/>
        <w:ind w:firstLine="480" w:firstLineChars="200"/>
        <w:jc w:val="right"/>
        <w:rPr>
          <w:rFonts w:cs="宋体" w:asciiTheme="majorEastAsia" w:hAnsiTheme="majorEastAsia" w:eastAsiaTheme="majorEastAsia"/>
          <w:sz w:val="24"/>
          <w:szCs w:val="24"/>
        </w:rPr>
        <w:sectPr>
          <w:footerReference r:id="rId3" w:type="default"/>
          <w:pgSz w:w="11906" w:h="16838"/>
          <w:pgMar w:top="1440" w:right="1588" w:bottom="1440" w:left="1588" w:header="851" w:footer="992" w:gutter="0"/>
          <w:cols w:space="0" w:num="1"/>
          <w:docGrid w:type="lines" w:linePitch="312" w:charSpace="0"/>
        </w:sectPr>
      </w:pPr>
    </w:p>
    <w:p>
      <w:pPr>
        <w:spacing w:line="480" w:lineRule="exact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第1标段：地脚螺栓物资采购明细表： </w:t>
      </w:r>
    </w:p>
    <w:tbl>
      <w:tblPr>
        <w:tblStyle w:val="9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6"/>
        <w:gridCol w:w="2886"/>
        <w:gridCol w:w="1859"/>
        <w:gridCol w:w="1197"/>
        <w:gridCol w:w="1197"/>
        <w:gridCol w:w="1226"/>
        <w:gridCol w:w="417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57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序号</w:t>
            </w:r>
          </w:p>
        </w:tc>
        <w:tc>
          <w:tcPr>
            <w:tcW w:w="3137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材料名称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规格/型号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数量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单位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投标限价</w:t>
            </w:r>
          </w:p>
        </w:tc>
        <w:tc>
          <w:tcPr>
            <w:tcW w:w="453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57" w:type="dxa"/>
            <w:vMerge w:val="restart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1</w:t>
            </w:r>
          </w:p>
        </w:tc>
        <w:tc>
          <w:tcPr>
            <w:tcW w:w="3137" w:type="dxa"/>
            <w:vMerge w:val="restart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地脚螺栓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Q235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吨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color w:val="000000"/>
                <w:szCs w:val="21"/>
              </w:rPr>
              <w:t>1200</w:t>
            </w:r>
          </w:p>
        </w:tc>
        <w:tc>
          <w:tcPr>
            <w:tcW w:w="4536" w:type="dxa"/>
            <w:vMerge w:val="restart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包含螺母及垫片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9" w:hRule="atLeast"/>
        </w:trPr>
        <w:tc>
          <w:tcPr>
            <w:tcW w:w="657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</w:p>
        </w:tc>
        <w:tc>
          <w:tcPr>
            <w:tcW w:w="3137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Q355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吨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color w:val="000000"/>
                <w:szCs w:val="21"/>
              </w:rPr>
            </w:pPr>
            <w:r>
              <w:rPr>
                <w:rFonts w:hint="eastAsia" w:ascii="宋体" w:hAnsi="宋体" w:eastAsia="宋体" w:cstheme="majorEastAsia"/>
                <w:color w:val="000000"/>
                <w:szCs w:val="21"/>
              </w:rPr>
              <w:t>1400</w:t>
            </w:r>
          </w:p>
        </w:tc>
        <w:tc>
          <w:tcPr>
            <w:tcW w:w="4536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1" w:hRule="atLeast"/>
        </w:trPr>
        <w:tc>
          <w:tcPr>
            <w:tcW w:w="657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</w:p>
        </w:tc>
        <w:tc>
          <w:tcPr>
            <w:tcW w:w="3137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35#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吨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color w:val="000000"/>
                <w:szCs w:val="21"/>
              </w:rPr>
            </w:pPr>
            <w:r>
              <w:rPr>
                <w:rFonts w:hint="eastAsia" w:ascii="宋体" w:hAnsi="宋体" w:eastAsia="宋体" w:cstheme="majorEastAsia"/>
                <w:color w:val="000000"/>
                <w:szCs w:val="21"/>
              </w:rPr>
              <w:t>1600</w:t>
            </w:r>
          </w:p>
        </w:tc>
        <w:tc>
          <w:tcPr>
            <w:tcW w:w="4536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57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</w:p>
        </w:tc>
        <w:tc>
          <w:tcPr>
            <w:tcW w:w="3137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45#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吨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color w:val="000000"/>
                <w:szCs w:val="21"/>
              </w:rPr>
            </w:pPr>
            <w:r>
              <w:rPr>
                <w:rFonts w:hint="eastAsia" w:ascii="宋体" w:hAnsi="宋体" w:eastAsia="宋体" w:cstheme="majorEastAsia"/>
                <w:color w:val="000000"/>
                <w:szCs w:val="21"/>
              </w:rPr>
              <w:t>1300</w:t>
            </w:r>
          </w:p>
        </w:tc>
        <w:tc>
          <w:tcPr>
            <w:tcW w:w="4536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57" w:type="dxa"/>
            <w:vMerge w:val="restart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2</w:t>
            </w:r>
          </w:p>
        </w:tc>
        <w:tc>
          <w:tcPr>
            <w:tcW w:w="3137" w:type="dxa"/>
            <w:vMerge w:val="restart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热镀锌地脚螺栓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Q235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吨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color w:val="000000"/>
                <w:szCs w:val="21"/>
              </w:rPr>
              <w:t>3200</w:t>
            </w:r>
          </w:p>
        </w:tc>
        <w:tc>
          <w:tcPr>
            <w:tcW w:w="4536" w:type="dxa"/>
            <w:vMerge w:val="restart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包含螺母及垫片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57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</w:p>
        </w:tc>
        <w:tc>
          <w:tcPr>
            <w:tcW w:w="3137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Q355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吨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color w:val="000000"/>
                <w:szCs w:val="21"/>
              </w:rPr>
            </w:pPr>
            <w:r>
              <w:rPr>
                <w:rFonts w:hint="eastAsia" w:ascii="宋体" w:hAnsi="宋体" w:eastAsia="宋体" w:cstheme="majorEastAsia"/>
                <w:color w:val="000000"/>
                <w:szCs w:val="21"/>
              </w:rPr>
              <w:t>3400</w:t>
            </w:r>
          </w:p>
        </w:tc>
        <w:tc>
          <w:tcPr>
            <w:tcW w:w="4536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57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</w:p>
        </w:tc>
        <w:tc>
          <w:tcPr>
            <w:tcW w:w="3137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35#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吨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color w:val="000000"/>
                <w:szCs w:val="21"/>
              </w:rPr>
            </w:pPr>
            <w:r>
              <w:rPr>
                <w:rFonts w:hint="eastAsia" w:ascii="宋体" w:hAnsi="宋体" w:eastAsia="宋体" w:cstheme="majorEastAsia"/>
                <w:color w:val="000000"/>
                <w:szCs w:val="21"/>
              </w:rPr>
              <w:t>3600</w:t>
            </w:r>
          </w:p>
        </w:tc>
        <w:tc>
          <w:tcPr>
            <w:tcW w:w="4536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57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</w:p>
        </w:tc>
        <w:tc>
          <w:tcPr>
            <w:tcW w:w="3137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45#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吨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color w:val="000000"/>
                <w:szCs w:val="21"/>
              </w:rPr>
            </w:pPr>
            <w:r>
              <w:rPr>
                <w:rFonts w:hint="eastAsia" w:ascii="宋体" w:hAnsi="宋体" w:eastAsia="宋体" w:cstheme="majorEastAsia"/>
                <w:color w:val="000000"/>
                <w:szCs w:val="21"/>
              </w:rPr>
              <w:t>3300</w:t>
            </w:r>
          </w:p>
        </w:tc>
        <w:tc>
          <w:tcPr>
            <w:tcW w:w="4536" w:type="dxa"/>
            <w:vMerge w:val="continue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57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3</w:t>
            </w:r>
          </w:p>
        </w:tc>
        <w:tc>
          <w:tcPr>
            <w:tcW w:w="3137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预埋件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Q235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吨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color w:val="000000"/>
                <w:szCs w:val="21"/>
              </w:rPr>
            </w:pPr>
            <w:r>
              <w:rPr>
                <w:rFonts w:hint="eastAsia" w:ascii="宋体" w:hAnsi="宋体" w:eastAsia="宋体" w:cstheme="majorEastAsia"/>
                <w:color w:val="000000"/>
                <w:szCs w:val="21"/>
              </w:rPr>
              <w:t>800</w:t>
            </w:r>
          </w:p>
        </w:tc>
        <w:tc>
          <w:tcPr>
            <w:tcW w:w="453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57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4</w:t>
            </w:r>
          </w:p>
        </w:tc>
        <w:tc>
          <w:tcPr>
            <w:tcW w:w="3137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热镀锌预埋件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Q235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吨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color w:val="000000"/>
                <w:szCs w:val="21"/>
              </w:rPr>
            </w:pPr>
            <w:r>
              <w:rPr>
                <w:rFonts w:hint="eastAsia" w:ascii="宋体" w:hAnsi="宋体" w:eastAsia="宋体" w:cstheme="majorEastAsia"/>
                <w:color w:val="000000"/>
                <w:szCs w:val="21"/>
              </w:rPr>
              <w:t>2800</w:t>
            </w:r>
          </w:p>
        </w:tc>
        <w:tc>
          <w:tcPr>
            <w:tcW w:w="453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657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5</w:t>
            </w:r>
          </w:p>
        </w:tc>
        <w:tc>
          <w:tcPr>
            <w:tcW w:w="3137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定位盘</w:t>
            </w:r>
          </w:p>
        </w:tc>
        <w:tc>
          <w:tcPr>
            <w:tcW w:w="1984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Q235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1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吨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color w:val="000000"/>
                <w:szCs w:val="21"/>
              </w:rPr>
            </w:pPr>
            <w:r>
              <w:rPr>
                <w:rFonts w:hint="eastAsia" w:ascii="宋体" w:hAnsi="宋体" w:eastAsia="宋体" w:cstheme="majorEastAsia"/>
                <w:color w:val="000000"/>
                <w:szCs w:val="21"/>
              </w:rPr>
              <w:t>1200</w:t>
            </w:r>
          </w:p>
        </w:tc>
        <w:tc>
          <w:tcPr>
            <w:tcW w:w="453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color w:val="000000"/>
                <w:szCs w:val="21"/>
              </w:rPr>
              <w:t>定位盘只作地脚螺栓固定作用，可以拼接，拼接块数不能超过4块，尺寸要求必须与图纸符合并且不能影响功能性使用。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8330" w:type="dxa"/>
            <w:gridSpan w:val="5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szCs w:val="21"/>
              </w:rPr>
            </w:pPr>
            <w:r>
              <w:rPr>
                <w:rFonts w:hint="eastAsia" w:ascii="宋体" w:hAnsi="宋体" w:eastAsia="宋体" w:cstheme="majorEastAsia"/>
                <w:szCs w:val="21"/>
              </w:rPr>
              <w:t>合计</w:t>
            </w:r>
          </w:p>
        </w:tc>
        <w:tc>
          <w:tcPr>
            <w:tcW w:w="127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color w:val="000000"/>
                <w:szCs w:val="21"/>
              </w:rPr>
            </w:pPr>
            <w:r>
              <w:rPr>
                <w:rFonts w:hint="eastAsia" w:ascii="宋体" w:hAnsi="宋体" w:eastAsia="宋体" w:cstheme="majorEastAsia"/>
                <w:color w:val="000000"/>
                <w:szCs w:val="21"/>
              </w:rPr>
              <w:t>2</w:t>
            </w:r>
            <w:r>
              <w:rPr>
                <w:rFonts w:ascii="宋体" w:hAnsi="宋体" w:eastAsia="宋体" w:cstheme="majorEastAsia"/>
                <w:color w:val="000000"/>
                <w:szCs w:val="21"/>
              </w:rPr>
              <w:t>3800</w:t>
            </w:r>
          </w:p>
        </w:tc>
        <w:tc>
          <w:tcPr>
            <w:tcW w:w="4536" w:type="dxa"/>
            <w:vAlign w:val="center"/>
          </w:tcPr>
          <w:p>
            <w:pPr>
              <w:jc w:val="center"/>
              <w:rPr>
                <w:rFonts w:ascii="宋体" w:hAnsi="宋体" w:eastAsia="宋体" w:cstheme="majorEastAsia"/>
                <w:color w:val="000000"/>
                <w:szCs w:val="21"/>
              </w:rPr>
            </w:pPr>
          </w:p>
        </w:tc>
      </w:tr>
    </w:tbl>
    <w:p>
      <w:pPr>
        <w:rPr>
          <w:rFonts w:asciiTheme="majorEastAsia" w:hAnsiTheme="majorEastAsia" w:eastAsiaTheme="majorEastAsia" w:cstheme="majorEastAsia"/>
          <w:sz w:val="28"/>
          <w:szCs w:val="28"/>
        </w:rPr>
      </w:pPr>
      <w:r>
        <w:rPr>
          <w:rFonts w:hint="eastAsia" w:asciiTheme="majorEastAsia" w:hAnsiTheme="majorEastAsia" w:eastAsiaTheme="majorEastAsia" w:cstheme="majorEastAsia"/>
          <w:sz w:val="28"/>
          <w:szCs w:val="28"/>
          <w:highlight w:val="red"/>
        </w:rPr>
        <w:t>注：最终成交价为</w:t>
      </w:r>
      <w:r>
        <w:rPr>
          <w:rFonts w:hint="eastAsia" w:asciiTheme="majorEastAsia" w:hAnsiTheme="majorEastAsia" w:eastAsiaTheme="majorEastAsia" w:cstheme="majorEastAsia"/>
          <w:color w:val="000000"/>
          <w:sz w:val="28"/>
          <w:szCs w:val="28"/>
          <w:highlight w:val="red"/>
        </w:rPr>
        <w:t>我的钢铁网手机版中的黑色金属板块描述的钢材网综合价+入围单位单价报价</w:t>
      </w:r>
    </w:p>
    <w:p>
      <w:pPr>
        <w:widowControl/>
        <w:jc w:val="left"/>
        <w:rPr>
          <w:rFonts w:ascii="Calibri" w:hAnsi="Calibri" w:eastAsia="宋体" w:cs="Times New Roman"/>
          <w:kern w:val="0"/>
          <w:sz w:val="22"/>
        </w:rPr>
      </w:pPr>
      <w:r>
        <w:rPr>
          <w:rFonts w:eastAsia="宋体"/>
        </w:rPr>
        <w:br w:type="page"/>
      </w:r>
    </w:p>
    <w:p>
      <w:pPr>
        <w:spacing w:line="480" w:lineRule="exact"/>
        <w:jc w:val="left"/>
        <w:rPr>
          <w:rFonts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第2标段：保温材料及涂料物资采购明细表： </w:t>
      </w:r>
    </w:p>
    <w:tbl>
      <w:tblPr>
        <w:tblStyle w:val="9"/>
        <w:tblW w:w="1416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"/>
        <w:gridCol w:w="3763"/>
        <w:gridCol w:w="2268"/>
        <w:gridCol w:w="1842"/>
        <w:gridCol w:w="869"/>
        <w:gridCol w:w="1134"/>
        <w:gridCol w:w="1701"/>
        <w:gridCol w:w="1843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序号</w:t>
            </w:r>
          </w:p>
        </w:tc>
        <w:tc>
          <w:tcPr>
            <w:tcW w:w="3763" w:type="dxa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材料名称</w:t>
            </w:r>
          </w:p>
        </w:tc>
        <w:tc>
          <w:tcPr>
            <w:tcW w:w="2268" w:type="dxa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保温层</w:t>
            </w:r>
          </w:p>
        </w:tc>
        <w:tc>
          <w:tcPr>
            <w:tcW w:w="1842" w:type="dxa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厚度</w:t>
            </w:r>
          </w:p>
        </w:tc>
        <w:tc>
          <w:tcPr>
            <w:tcW w:w="869" w:type="dxa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单位</w:t>
            </w:r>
          </w:p>
        </w:tc>
        <w:tc>
          <w:tcPr>
            <w:tcW w:w="1134" w:type="dxa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数量</w:t>
            </w:r>
          </w:p>
        </w:tc>
        <w:tc>
          <w:tcPr>
            <w:tcW w:w="1701" w:type="dxa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总价（元）</w:t>
            </w:r>
          </w:p>
        </w:tc>
        <w:tc>
          <w:tcPr>
            <w:tcW w:w="1843" w:type="dxa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备注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5" w:hRule="atLeast"/>
        </w:trPr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3763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装饰保温一体板</w:t>
            </w:r>
          </w:p>
        </w:tc>
        <w:tc>
          <w:tcPr>
            <w:tcW w:w="2268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金属一体板</w:t>
            </w: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8cm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276</w:t>
            </w:r>
          </w:p>
        </w:tc>
        <w:tc>
          <w:tcPr>
            <w:tcW w:w="1843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详见技术参数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</w:t>
            </w:r>
          </w:p>
        </w:tc>
        <w:tc>
          <w:tcPr>
            <w:tcW w:w="3763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10cm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294</w:t>
            </w:r>
          </w:p>
        </w:tc>
        <w:tc>
          <w:tcPr>
            <w:tcW w:w="184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3</w:t>
            </w:r>
          </w:p>
        </w:tc>
        <w:tc>
          <w:tcPr>
            <w:tcW w:w="3763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硅钙一体板</w:t>
            </w: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8cm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12</w:t>
            </w:r>
            <w:r>
              <w:rPr>
                <w:rFonts w:hint="eastAsia" w:asciiTheme="minorEastAsia" w:hAnsiTheme="minorEastAsia"/>
                <w:szCs w:val="21"/>
              </w:rPr>
              <w:t>5</w:t>
            </w:r>
          </w:p>
        </w:tc>
        <w:tc>
          <w:tcPr>
            <w:tcW w:w="1843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详见技术参数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4</w:t>
            </w:r>
          </w:p>
        </w:tc>
        <w:tc>
          <w:tcPr>
            <w:tcW w:w="376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10cm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13</w:t>
            </w:r>
            <w:r>
              <w:rPr>
                <w:rFonts w:hint="eastAsia" w:asciiTheme="minorEastAsia" w:hAnsiTheme="minorEastAsia"/>
                <w:szCs w:val="21"/>
              </w:rPr>
              <w:t>6</w:t>
            </w:r>
          </w:p>
        </w:tc>
        <w:tc>
          <w:tcPr>
            <w:tcW w:w="184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5</w:t>
            </w:r>
          </w:p>
        </w:tc>
        <w:tc>
          <w:tcPr>
            <w:tcW w:w="3763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普通保温材料</w:t>
            </w:r>
          </w:p>
        </w:tc>
        <w:tc>
          <w:tcPr>
            <w:tcW w:w="2268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岩棉</w:t>
            </w: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5cm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2</w:t>
            </w:r>
            <w:r>
              <w:rPr>
                <w:rFonts w:hint="eastAsia" w:asciiTheme="minorEastAsia" w:hAnsiTheme="minorEastAsia"/>
                <w:szCs w:val="21"/>
              </w:rPr>
              <w:t>3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6</w:t>
            </w:r>
          </w:p>
        </w:tc>
        <w:tc>
          <w:tcPr>
            <w:tcW w:w="376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6cm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2</w:t>
            </w:r>
            <w:r>
              <w:rPr>
                <w:rFonts w:hint="eastAsia" w:asciiTheme="minorEastAsia" w:hAnsiTheme="minorEastAsia"/>
                <w:szCs w:val="21"/>
              </w:rPr>
              <w:t>8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7</w:t>
            </w:r>
          </w:p>
        </w:tc>
        <w:tc>
          <w:tcPr>
            <w:tcW w:w="376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7cm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3</w:t>
            </w:r>
            <w:r>
              <w:rPr>
                <w:rFonts w:hint="eastAsia" w:asciiTheme="minorEastAsia" w:hAnsiTheme="minorEastAsia"/>
                <w:szCs w:val="21"/>
              </w:rPr>
              <w:t>2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8</w:t>
            </w:r>
          </w:p>
        </w:tc>
        <w:tc>
          <w:tcPr>
            <w:tcW w:w="376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8cm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3</w:t>
            </w:r>
            <w:r>
              <w:rPr>
                <w:rFonts w:hint="eastAsia" w:asciiTheme="minorEastAsia" w:hAnsiTheme="minorEastAsia"/>
                <w:szCs w:val="21"/>
              </w:rPr>
              <w:t>7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9</w:t>
            </w:r>
          </w:p>
        </w:tc>
        <w:tc>
          <w:tcPr>
            <w:tcW w:w="376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9cm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4</w:t>
            </w: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10</w:t>
            </w:r>
          </w:p>
        </w:tc>
        <w:tc>
          <w:tcPr>
            <w:tcW w:w="376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10cm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4</w:t>
            </w:r>
            <w:r>
              <w:rPr>
                <w:rFonts w:hint="eastAsia" w:asciiTheme="minorEastAsia" w:hAnsiTheme="minorEastAsia"/>
                <w:szCs w:val="21"/>
              </w:rPr>
              <w:t>6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11</w:t>
            </w:r>
          </w:p>
        </w:tc>
        <w:tc>
          <w:tcPr>
            <w:tcW w:w="376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挤塑板</w:t>
            </w: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5cm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2</w:t>
            </w:r>
            <w:r>
              <w:rPr>
                <w:rFonts w:hint="eastAsia" w:asciiTheme="minorEastAsia" w:hAnsiTheme="minorEastAsia"/>
                <w:szCs w:val="21"/>
              </w:rPr>
              <w:t>2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12</w:t>
            </w:r>
          </w:p>
        </w:tc>
        <w:tc>
          <w:tcPr>
            <w:tcW w:w="376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6cm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2</w:t>
            </w:r>
            <w:r>
              <w:rPr>
                <w:rFonts w:hint="eastAsia" w:asciiTheme="minorEastAsia" w:hAnsiTheme="minorEastAsia"/>
                <w:szCs w:val="21"/>
              </w:rPr>
              <w:t>6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13</w:t>
            </w:r>
          </w:p>
        </w:tc>
        <w:tc>
          <w:tcPr>
            <w:tcW w:w="376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7cm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30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14</w:t>
            </w:r>
          </w:p>
        </w:tc>
        <w:tc>
          <w:tcPr>
            <w:tcW w:w="376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8cm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3</w:t>
            </w:r>
            <w:r>
              <w:rPr>
                <w:rFonts w:hint="eastAsia" w:asciiTheme="minorEastAsia" w:hAnsiTheme="minorEastAsia"/>
                <w:szCs w:val="21"/>
              </w:rPr>
              <w:t>5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15</w:t>
            </w:r>
          </w:p>
        </w:tc>
        <w:tc>
          <w:tcPr>
            <w:tcW w:w="376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9cm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3</w:t>
            </w:r>
            <w:r>
              <w:rPr>
                <w:rFonts w:hint="eastAsia" w:asciiTheme="minorEastAsia" w:hAnsiTheme="minorEastAsia"/>
                <w:szCs w:val="21"/>
              </w:rPr>
              <w:t>9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16</w:t>
            </w:r>
          </w:p>
        </w:tc>
        <w:tc>
          <w:tcPr>
            <w:tcW w:w="376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10cm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4</w:t>
            </w:r>
            <w:r>
              <w:rPr>
                <w:rFonts w:hint="eastAsia" w:asciiTheme="minorEastAsia" w:hAnsiTheme="minorEastAsia"/>
                <w:szCs w:val="21"/>
              </w:rPr>
              <w:t>3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17</w:t>
            </w:r>
          </w:p>
        </w:tc>
        <w:tc>
          <w:tcPr>
            <w:tcW w:w="3763" w:type="dxa"/>
            <w:vMerge w:val="restart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普通保温材料</w:t>
            </w:r>
          </w:p>
        </w:tc>
        <w:tc>
          <w:tcPr>
            <w:tcW w:w="2268" w:type="dxa"/>
            <w:vMerge w:val="restart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石墨板</w:t>
            </w:r>
          </w:p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5cm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18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trHeight w:val="410" w:hRule="atLeast"/>
        </w:trPr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18</w:t>
            </w:r>
          </w:p>
        </w:tc>
        <w:tc>
          <w:tcPr>
            <w:tcW w:w="3763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6cm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2</w:t>
            </w:r>
            <w:r>
              <w:rPr>
                <w:rFonts w:hint="eastAsia" w:asciiTheme="minorEastAsia" w:hAnsiTheme="minorEastAsia"/>
                <w:szCs w:val="21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19</w:t>
            </w:r>
          </w:p>
        </w:tc>
        <w:tc>
          <w:tcPr>
            <w:tcW w:w="3763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7cm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2</w:t>
            </w:r>
            <w:r>
              <w:rPr>
                <w:rFonts w:hint="eastAsia" w:asciiTheme="minorEastAsia" w:hAnsiTheme="minorEastAsia"/>
                <w:szCs w:val="21"/>
              </w:rPr>
              <w:t>6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20</w:t>
            </w:r>
          </w:p>
        </w:tc>
        <w:tc>
          <w:tcPr>
            <w:tcW w:w="3763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8cm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2</w:t>
            </w:r>
            <w:r>
              <w:rPr>
                <w:rFonts w:hint="eastAsia" w:asciiTheme="minorEastAsia" w:hAnsiTheme="minorEastAsia"/>
                <w:szCs w:val="21"/>
              </w:rPr>
              <w:t>9</w:t>
            </w:r>
          </w:p>
        </w:tc>
        <w:tc>
          <w:tcPr>
            <w:tcW w:w="1843" w:type="dxa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21</w:t>
            </w:r>
          </w:p>
        </w:tc>
        <w:tc>
          <w:tcPr>
            <w:tcW w:w="3763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9cm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3</w:t>
            </w:r>
            <w:r>
              <w:rPr>
                <w:rFonts w:hint="eastAsia" w:asciiTheme="minorEastAsia" w:hAnsiTheme="minorEastAsia"/>
                <w:szCs w:val="21"/>
              </w:rPr>
              <w:t>3</w:t>
            </w:r>
          </w:p>
        </w:tc>
        <w:tc>
          <w:tcPr>
            <w:tcW w:w="1843" w:type="dxa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22</w:t>
            </w:r>
          </w:p>
        </w:tc>
        <w:tc>
          <w:tcPr>
            <w:tcW w:w="376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10cm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3</w:t>
            </w:r>
            <w:r>
              <w:rPr>
                <w:rFonts w:hint="eastAsia" w:asciiTheme="minorEastAsia" w:hAnsiTheme="minorEastAsia"/>
                <w:szCs w:val="21"/>
              </w:rPr>
              <w:t>7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23</w:t>
            </w:r>
          </w:p>
        </w:tc>
        <w:tc>
          <w:tcPr>
            <w:tcW w:w="3763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聚苯板</w:t>
            </w: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5cm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1</w:t>
            </w:r>
            <w:r>
              <w:rPr>
                <w:rFonts w:hint="eastAsia" w:asciiTheme="minorEastAsia" w:hAnsiTheme="minorEastAsia"/>
                <w:szCs w:val="21"/>
              </w:rPr>
              <w:t>7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24</w:t>
            </w:r>
          </w:p>
        </w:tc>
        <w:tc>
          <w:tcPr>
            <w:tcW w:w="376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6cm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2</w:t>
            </w: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25</w:t>
            </w:r>
          </w:p>
        </w:tc>
        <w:tc>
          <w:tcPr>
            <w:tcW w:w="376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7cm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2</w:t>
            </w:r>
            <w:r>
              <w:rPr>
                <w:rFonts w:hint="eastAsia" w:asciiTheme="minorEastAsia" w:hAnsiTheme="minorEastAsia"/>
                <w:szCs w:val="21"/>
              </w:rPr>
              <w:t>4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26</w:t>
            </w:r>
          </w:p>
        </w:tc>
        <w:tc>
          <w:tcPr>
            <w:tcW w:w="376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8cm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2</w:t>
            </w:r>
            <w:r>
              <w:rPr>
                <w:rFonts w:hint="eastAsia" w:asciiTheme="minorEastAsia" w:hAnsiTheme="minorEastAsia"/>
                <w:szCs w:val="21"/>
              </w:rPr>
              <w:t>8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27</w:t>
            </w:r>
          </w:p>
        </w:tc>
        <w:tc>
          <w:tcPr>
            <w:tcW w:w="376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9cm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3</w:t>
            </w: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28</w:t>
            </w:r>
          </w:p>
        </w:tc>
        <w:tc>
          <w:tcPr>
            <w:tcW w:w="376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10cm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3</w:t>
            </w:r>
            <w:r>
              <w:rPr>
                <w:rFonts w:hint="eastAsia" w:asciiTheme="minorEastAsia" w:hAnsiTheme="minorEastAsia"/>
                <w:szCs w:val="21"/>
              </w:rPr>
              <w:t>4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29</w:t>
            </w:r>
          </w:p>
        </w:tc>
        <w:tc>
          <w:tcPr>
            <w:tcW w:w="376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真金板</w:t>
            </w: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5cm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2</w:t>
            </w:r>
            <w:r>
              <w:rPr>
                <w:rFonts w:hint="eastAsia" w:asciiTheme="minorEastAsia" w:hAnsiTheme="minorEastAsia"/>
                <w:szCs w:val="21"/>
              </w:rPr>
              <w:t>3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30</w:t>
            </w:r>
          </w:p>
        </w:tc>
        <w:tc>
          <w:tcPr>
            <w:tcW w:w="376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6cm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2</w:t>
            </w:r>
            <w:r>
              <w:rPr>
                <w:rFonts w:hint="eastAsia" w:asciiTheme="minorEastAsia" w:hAnsiTheme="minorEastAsia"/>
                <w:szCs w:val="21"/>
              </w:rPr>
              <w:t>8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31</w:t>
            </w:r>
          </w:p>
        </w:tc>
        <w:tc>
          <w:tcPr>
            <w:tcW w:w="376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7cm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3</w:t>
            </w:r>
            <w:r>
              <w:rPr>
                <w:rFonts w:hint="eastAsia" w:asciiTheme="minorEastAsia" w:hAnsiTheme="minorEastAsia"/>
                <w:szCs w:val="21"/>
              </w:rPr>
              <w:t>2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32</w:t>
            </w:r>
          </w:p>
        </w:tc>
        <w:tc>
          <w:tcPr>
            <w:tcW w:w="376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8cm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3</w:t>
            </w:r>
            <w:r>
              <w:rPr>
                <w:rFonts w:hint="eastAsia" w:asciiTheme="minorEastAsia" w:hAnsiTheme="minorEastAsia"/>
                <w:szCs w:val="21"/>
              </w:rPr>
              <w:t>7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33</w:t>
            </w:r>
          </w:p>
        </w:tc>
        <w:tc>
          <w:tcPr>
            <w:tcW w:w="376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9cm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4</w:t>
            </w: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34</w:t>
            </w:r>
          </w:p>
        </w:tc>
        <w:tc>
          <w:tcPr>
            <w:tcW w:w="3763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2268" w:type="dxa"/>
            <w:vMerge w:val="continue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  <w:tc>
          <w:tcPr>
            <w:tcW w:w="1842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10cm</w:t>
            </w:r>
          </w:p>
        </w:tc>
        <w:tc>
          <w:tcPr>
            <w:tcW w:w="869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㎡</w:t>
            </w:r>
          </w:p>
        </w:tc>
        <w:tc>
          <w:tcPr>
            <w:tcW w:w="1134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asciiTheme="minorEastAsia" w:hAnsiTheme="minorEastAsia"/>
                <w:szCs w:val="21"/>
              </w:rPr>
              <w:t>4</w:t>
            </w:r>
            <w:r>
              <w:rPr>
                <w:rFonts w:hint="eastAsia" w:asciiTheme="minorEastAsia" w:hAnsiTheme="minorEastAsia"/>
                <w:szCs w:val="21"/>
              </w:rPr>
              <w:t>6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616" w:type="dxa"/>
            <w:gridSpan w:val="6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保温材料部分合计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  <w:r>
              <w:rPr>
                <w:rFonts w:hint="eastAsia" w:asciiTheme="minorEastAsia" w:hAnsiTheme="minorEastAsia"/>
                <w:szCs w:val="21"/>
              </w:rPr>
              <w:t>1</w:t>
            </w:r>
            <w:r>
              <w:rPr>
                <w:rFonts w:asciiTheme="minorEastAsia" w:hAnsiTheme="minorEastAsia"/>
                <w:szCs w:val="21"/>
              </w:rPr>
              <w:t>760</w:t>
            </w:r>
          </w:p>
        </w:tc>
        <w:tc>
          <w:tcPr>
            <w:tcW w:w="1843" w:type="dxa"/>
          </w:tcPr>
          <w:p>
            <w:pPr>
              <w:spacing w:line="440" w:lineRule="exact"/>
              <w:jc w:val="center"/>
              <w:rPr>
                <w:rFonts w:asciiTheme="minorEastAsia" w:hAnsiTheme="minorEastAsia"/>
                <w:szCs w:val="21"/>
              </w:rPr>
            </w:pPr>
          </w:p>
        </w:tc>
      </w:tr>
    </w:tbl>
    <w:p>
      <w:pPr>
        <w:spacing w:line="440" w:lineRule="exact"/>
        <w:jc w:val="center"/>
        <w:rPr>
          <w:b/>
          <w:bCs/>
          <w:szCs w:val="21"/>
        </w:rPr>
      </w:pPr>
    </w:p>
    <w:p>
      <w:pPr>
        <w:pStyle w:val="2"/>
        <w:rPr>
          <w:rFonts w:eastAsiaTheme="minorEastAsia"/>
        </w:rPr>
      </w:pPr>
    </w:p>
    <w:p>
      <w:pPr>
        <w:pStyle w:val="2"/>
        <w:rPr>
          <w:rFonts w:eastAsiaTheme="minorEastAsia"/>
        </w:rPr>
      </w:pPr>
    </w:p>
    <w:tbl>
      <w:tblPr>
        <w:tblStyle w:val="9"/>
        <w:tblW w:w="1385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40"/>
        <w:gridCol w:w="1110"/>
        <w:gridCol w:w="5346"/>
        <w:gridCol w:w="1701"/>
        <w:gridCol w:w="1276"/>
        <w:gridCol w:w="1417"/>
        <w:gridCol w:w="226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0" w:hRule="atLeast"/>
        </w:trPr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35</w:t>
            </w:r>
          </w:p>
        </w:tc>
        <w:tc>
          <w:tcPr>
            <w:tcW w:w="1110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涂料</w:t>
            </w:r>
          </w:p>
        </w:tc>
        <w:tc>
          <w:tcPr>
            <w:tcW w:w="5346" w:type="dxa"/>
            <w:vAlign w:val="center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内墙乳胶漆（浅色）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kg</w:t>
            </w:r>
          </w:p>
        </w:tc>
        <w:tc>
          <w:tcPr>
            <w:tcW w:w="1276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1</w:t>
            </w:r>
          </w:p>
        </w:tc>
        <w:tc>
          <w:tcPr>
            <w:tcW w:w="1417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</w:rPr>
              <w:t>4</w:t>
            </w:r>
          </w:p>
        </w:tc>
        <w:tc>
          <w:tcPr>
            <w:tcW w:w="2268" w:type="dxa"/>
            <w:vAlign w:val="center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00" w:hRule="atLeast"/>
        </w:trPr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36</w:t>
            </w:r>
          </w:p>
        </w:tc>
        <w:tc>
          <w:tcPr>
            <w:tcW w:w="1110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5346" w:type="dxa"/>
            <w:vAlign w:val="center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内墙乳胶漆（深色）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kg</w:t>
            </w:r>
          </w:p>
        </w:tc>
        <w:tc>
          <w:tcPr>
            <w:tcW w:w="1276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1</w:t>
            </w:r>
          </w:p>
        </w:tc>
        <w:tc>
          <w:tcPr>
            <w:tcW w:w="1417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</w:rPr>
              <w:t>8</w:t>
            </w:r>
          </w:p>
        </w:tc>
        <w:tc>
          <w:tcPr>
            <w:tcW w:w="2268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37</w:t>
            </w:r>
          </w:p>
        </w:tc>
        <w:tc>
          <w:tcPr>
            <w:tcW w:w="1110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5346" w:type="dxa"/>
            <w:vAlign w:val="center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外墙涂料（浅色）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kg</w:t>
            </w:r>
          </w:p>
        </w:tc>
        <w:tc>
          <w:tcPr>
            <w:tcW w:w="1276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1</w:t>
            </w:r>
          </w:p>
        </w:tc>
        <w:tc>
          <w:tcPr>
            <w:tcW w:w="1417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</w:rPr>
              <w:t>8</w:t>
            </w:r>
          </w:p>
        </w:tc>
        <w:tc>
          <w:tcPr>
            <w:tcW w:w="2268" w:type="dxa"/>
            <w:vAlign w:val="center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38</w:t>
            </w:r>
          </w:p>
        </w:tc>
        <w:tc>
          <w:tcPr>
            <w:tcW w:w="1110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5346" w:type="dxa"/>
            <w:vAlign w:val="center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外墙涂料（深色）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kg</w:t>
            </w:r>
          </w:p>
        </w:tc>
        <w:tc>
          <w:tcPr>
            <w:tcW w:w="1276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1</w:t>
            </w:r>
          </w:p>
        </w:tc>
        <w:tc>
          <w:tcPr>
            <w:tcW w:w="1417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</w:rPr>
              <w:t>8</w:t>
            </w:r>
          </w:p>
        </w:tc>
        <w:tc>
          <w:tcPr>
            <w:tcW w:w="2268" w:type="dxa"/>
            <w:vAlign w:val="center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39</w:t>
            </w:r>
          </w:p>
        </w:tc>
        <w:tc>
          <w:tcPr>
            <w:tcW w:w="1110" w:type="dxa"/>
            <w:vMerge w:val="continue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5346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真石漆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kg</w:t>
            </w:r>
          </w:p>
        </w:tc>
        <w:tc>
          <w:tcPr>
            <w:tcW w:w="1276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1</w:t>
            </w:r>
          </w:p>
        </w:tc>
        <w:tc>
          <w:tcPr>
            <w:tcW w:w="1417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</w:rPr>
              <w:t>4</w:t>
            </w:r>
          </w:p>
        </w:tc>
        <w:tc>
          <w:tcPr>
            <w:tcW w:w="2268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40</w:t>
            </w:r>
          </w:p>
        </w:tc>
        <w:tc>
          <w:tcPr>
            <w:tcW w:w="1110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5346" w:type="dxa"/>
            <w:vAlign w:val="center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岩片真石漆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kg</w:t>
            </w:r>
          </w:p>
        </w:tc>
        <w:tc>
          <w:tcPr>
            <w:tcW w:w="1276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1</w:t>
            </w:r>
          </w:p>
        </w:tc>
        <w:tc>
          <w:tcPr>
            <w:tcW w:w="1417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</w:rPr>
              <w:t>4</w:t>
            </w:r>
          </w:p>
        </w:tc>
        <w:tc>
          <w:tcPr>
            <w:tcW w:w="2268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41</w:t>
            </w:r>
          </w:p>
        </w:tc>
        <w:tc>
          <w:tcPr>
            <w:tcW w:w="1110" w:type="dxa"/>
            <w:vMerge w:val="continue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5346" w:type="dxa"/>
            <w:vAlign w:val="center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弹性漆（浅色）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kg</w:t>
            </w:r>
          </w:p>
        </w:tc>
        <w:tc>
          <w:tcPr>
            <w:tcW w:w="1276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1</w:t>
            </w:r>
          </w:p>
        </w:tc>
        <w:tc>
          <w:tcPr>
            <w:tcW w:w="1417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asciiTheme="majorEastAsia" w:hAnsiTheme="majorEastAsia" w:eastAsiaTheme="majorEastAsia"/>
              </w:rPr>
              <w:t>9</w:t>
            </w:r>
          </w:p>
        </w:tc>
        <w:tc>
          <w:tcPr>
            <w:tcW w:w="2268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42</w:t>
            </w:r>
          </w:p>
        </w:tc>
        <w:tc>
          <w:tcPr>
            <w:tcW w:w="1110" w:type="dxa"/>
            <w:vMerge w:val="continue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5346" w:type="dxa"/>
            <w:vAlign w:val="center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弹性漆（深色）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kg</w:t>
            </w:r>
          </w:p>
        </w:tc>
        <w:tc>
          <w:tcPr>
            <w:tcW w:w="1276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1</w:t>
            </w:r>
          </w:p>
        </w:tc>
        <w:tc>
          <w:tcPr>
            <w:tcW w:w="1417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</w:rPr>
              <w:t>15</w:t>
            </w:r>
          </w:p>
        </w:tc>
        <w:tc>
          <w:tcPr>
            <w:tcW w:w="2268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43</w:t>
            </w:r>
          </w:p>
        </w:tc>
        <w:tc>
          <w:tcPr>
            <w:tcW w:w="1110" w:type="dxa"/>
            <w:vMerge w:val="continue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5346" w:type="dxa"/>
            <w:vAlign w:val="center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水包水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kg</w:t>
            </w:r>
          </w:p>
        </w:tc>
        <w:tc>
          <w:tcPr>
            <w:tcW w:w="1276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1</w:t>
            </w:r>
          </w:p>
        </w:tc>
        <w:tc>
          <w:tcPr>
            <w:tcW w:w="1417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</w:rPr>
              <w:t>14</w:t>
            </w:r>
          </w:p>
        </w:tc>
        <w:tc>
          <w:tcPr>
            <w:tcW w:w="2268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44</w:t>
            </w:r>
          </w:p>
        </w:tc>
        <w:tc>
          <w:tcPr>
            <w:tcW w:w="1110" w:type="dxa"/>
            <w:vMerge w:val="continue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5346" w:type="dxa"/>
            <w:vAlign w:val="center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水包砂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kg</w:t>
            </w:r>
          </w:p>
        </w:tc>
        <w:tc>
          <w:tcPr>
            <w:tcW w:w="1276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1</w:t>
            </w:r>
          </w:p>
        </w:tc>
        <w:tc>
          <w:tcPr>
            <w:tcW w:w="1417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</w:rPr>
              <w:t>13</w:t>
            </w:r>
          </w:p>
        </w:tc>
        <w:tc>
          <w:tcPr>
            <w:tcW w:w="2268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740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45</w:t>
            </w:r>
          </w:p>
        </w:tc>
        <w:tc>
          <w:tcPr>
            <w:tcW w:w="1110" w:type="dxa"/>
            <w:vMerge w:val="continue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  <w:tc>
          <w:tcPr>
            <w:tcW w:w="5346" w:type="dxa"/>
            <w:vAlign w:val="center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质感漆</w:t>
            </w:r>
          </w:p>
        </w:tc>
        <w:tc>
          <w:tcPr>
            <w:tcW w:w="1701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kg</w:t>
            </w:r>
          </w:p>
        </w:tc>
        <w:tc>
          <w:tcPr>
            <w:tcW w:w="1276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1</w:t>
            </w:r>
          </w:p>
        </w:tc>
        <w:tc>
          <w:tcPr>
            <w:tcW w:w="1417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</w:rPr>
              <w:t>4</w:t>
            </w:r>
          </w:p>
        </w:tc>
        <w:tc>
          <w:tcPr>
            <w:tcW w:w="2268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常规做法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3" w:type="dxa"/>
            <w:gridSpan w:val="5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涂料部分合计</w:t>
            </w:r>
          </w:p>
        </w:tc>
        <w:tc>
          <w:tcPr>
            <w:tcW w:w="1417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9</w:t>
            </w:r>
            <w:r>
              <w:rPr>
                <w:rFonts w:asciiTheme="majorEastAsia" w:hAnsiTheme="majorEastAsia" w:eastAsiaTheme="majorEastAsia"/>
              </w:rPr>
              <w:t>1</w:t>
            </w:r>
          </w:p>
        </w:tc>
        <w:tc>
          <w:tcPr>
            <w:tcW w:w="2268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173" w:type="dxa"/>
            <w:gridSpan w:val="5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  <w:r>
              <w:rPr>
                <w:rFonts w:hint="eastAsia" w:asciiTheme="majorEastAsia" w:hAnsiTheme="majorEastAsia" w:eastAsiaTheme="majorEastAsia"/>
                <w:szCs w:val="21"/>
              </w:rPr>
              <w:t>本标段总计</w:t>
            </w:r>
          </w:p>
        </w:tc>
        <w:tc>
          <w:tcPr>
            <w:tcW w:w="1417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</w:rPr>
            </w:pPr>
            <w:r>
              <w:rPr>
                <w:rFonts w:hint="eastAsia" w:asciiTheme="majorEastAsia" w:hAnsiTheme="majorEastAsia" w:eastAsiaTheme="majorEastAsia"/>
              </w:rPr>
              <w:t>1</w:t>
            </w:r>
            <w:r>
              <w:rPr>
                <w:rFonts w:asciiTheme="majorEastAsia" w:hAnsiTheme="majorEastAsia" w:eastAsiaTheme="majorEastAsia"/>
              </w:rPr>
              <w:t>851</w:t>
            </w:r>
          </w:p>
        </w:tc>
        <w:tc>
          <w:tcPr>
            <w:tcW w:w="2268" w:type="dxa"/>
          </w:tcPr>
          <w:p>
            <w:pPr>
              <w:spacing w:line="440" w:lineRule="exact"/>
              <w:jc w:val="center"/>
              <w:rPr>
                <w:rFonts w:asciiTheme="majorEastAsia" w:hAnsiTheme="majorEastAsia" w:eastAsiaTheme="majorEastAsia"/>
                <w:szCs w:val="21"/>
              </w:rPr>
            </w:pPr>
          </w:p>
        </w:tc>
      </w:tr>
    </w:tbl>
    <w:p>
      <w:pPr>
        <w:pStyle w:val="2"/>
        <w:rPr>
          <w:rFonts w:eastAsia="宋体"/>
        </w:rPr>
      </w:pPr>
    </w:p>
    <w:p>
      <w:pPr>
        <w:widowControl/>
        <w:jc w:val="left"/>
        <w:rPr>
          <w:rFonts w:ascii="Calibri" w:hAnsi="Calibri" w:eastAsia="宋体" w:cs="Times New Roman"/>
          <w:kern w:val="0"/>
          <w:sz w:val="22"/>
        </w:rPr>
      </w:pPr>
      <w:r>
        <w:rPr>
          <w:rFonts w:eastAsia="宋体"/>
        </w:rPr>
        <w:br w:type="page"/>
      </w:r>
    </w:p>
    <w:p>
      <w:pPr>
        <w:pStyle w:val="2"/>
        <w:rPr>
          <w:rFonts w:eastAsia="宋体"/>
        </w:rPr>
      </w:pPr>
      <w:r>
        <w:rPr>
          <w:rFonts w:hint="eastAsia" w:eastAsia="宋体"/>
        </w:rPr>
        <w:t>第3标段：线缆①物资采购明细表：</w:t>
      </w:r>
    </w:p>
    <w:tbl>
      <w:tblPr>
        <w:tblStyle w:val="8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64"/>
        <w:gridCol w:w="2804"/>
        <w:gridCol w:w="3418"/>
        <w:gridCol w:w="2174"/>
        <w:gridCol w:w="1331"/>
        <w:gridCol w:w="228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00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高压铜电缆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0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规格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型号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单价最高限价（元）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06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电压等级10KV的YJV22系列及其阻燃系列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10KV-3*35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72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10KV-3*50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87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10KV-3*70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10KV-3*95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120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10KV-3*120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130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10KV-3*150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150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10KV-3*185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180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10KV-3*240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200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10KV-3*300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250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10KV-3*400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300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0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合计</w:t>
            </w:r>
          </w:p>
        </w:tc>
        <w:tc>
          <w:tcPr>
            <w:tcW w:w="349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1589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00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高压铝电缆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0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规格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型号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单价最高限价（元）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06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电压等级10kV的YJLV22系列及阻燃系列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10KV-3*35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52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10KV-3*50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10KV-3*70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68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10KV-3*95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10KV-3*120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10KV-3*150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88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10KV-3*185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10KV-3*240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10KV-3*300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125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10KV-3*400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130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0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合计</w:t>
            </w:r>
          </w:p>
        </w:tc>
        <w:tc>
          <w:tcPr>
            <w:tcW w:w="349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893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00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低压铜电缆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0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规格型号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铜芯总截面（S）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单价最高限价（元）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06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YJV22系列及其阻燃型系列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0&lt;S≤14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6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14&lt;S≤35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10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35&lt;S≤57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14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57&lt;S≤90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19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90&lt;S≤139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139&lt;S≤199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199&lt;S≤279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279&lt;S≤419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419&lt;S≤544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544&lt;S≤649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649&lt;S≤839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125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12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839&lt;S≤1200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165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13</w:t>
            </w:r>
          </w:p>
        </w:tc>
        <w:tc>
          <w:tcPr>
            <w:tcW w:w="106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YJV、YJY、VV系列及其阻燃型系列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0&lt;S≤14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6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14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14&lt;S≤21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7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21&lt;S≤35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9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16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35&lt;S≤57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17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57&lt;S≤79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13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18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79&lt;S≤149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19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149&lt;S≤249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33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249&lt;S≤379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21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379&lt;S≤479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22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479&lt;S≤739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23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739&lt;S≤959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120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24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959&lt;S≤1200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145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0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合计</w:t>
            </w:r>
          </w:p>
        </w:tc>
        <w:tc>
          <w:tcPr>
            <w:tcW w:w="349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130</w:t>
            </w:r>
            <w:r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00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低压铝电缆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0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规格型号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铝芯总截面（S）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单价最高限价（元）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06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YJLV22系列及其阻燃系列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0&lt;S≤23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23&lt;S≤57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7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57&lt;S≤80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8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80&lt;S≤210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210&lt;S≤330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330&lt;S≤590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27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590&lt;S≤830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830&lt;S≤1200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106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YJLV系列及其阻燃系列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0&lt;S≤49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49&lt;S≤90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90&lt;S≤160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12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160&lt;S≤250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13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250&lt;S≤320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13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14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320&lt;S≤410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18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420&lt;S≤640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24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16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640&lt;S≤830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17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830&lt;S≤1040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18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1040&lt;S≤1200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0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合计</w:t>
            </w:r>
          </w:p>
        </w:tc>
        <w:tc>
          <w:tcPr>
            <w:tcW w:w="349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36</w:t>
            </w:r>
            <w:r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  <w:t>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00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控制电缆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0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规格型号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铜芯总截面（S）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单价最高限价（元）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06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KVVP系列及各类阻燃控制电缆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0&lt;S≤5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8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5&lt;S≤11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13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11&lt;S≤15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15&lt;S≤23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17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23&lt;S≤29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29&lt;S≤39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24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39&lt;S≤44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44&lt;S≤55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33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55&lt;S≤67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38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67&lt;S≤83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47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83&lt;S≤95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53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12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95&lt;S≤119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67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13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119&lt;S≤143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78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14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143&lt;S≤179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82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15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179&lt;S≤280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92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0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合计</w:t>
            </w:r>
          </w:p>
        </w:tc>
        <w:tc>
          <w:tcPr>
            <w:tcW w:w="349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00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铜导线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0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规格型号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铜芯总截面（S）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单价最高限价（元）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06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BX、BV型铜橡线、铜塑线及</w:t>
            </w:r>
            <w:r>
              <w:rPr>
                <w:rStyle w:val="12"/>
                <w:rFonts w:hint="default"/>
                <w:sz w:val="21"/>
                <w:szCs w:val="21"/>
                <w:lang w:bidi="ar"/>
              </w:rPr>
              <w:t>1KV-JKTRYJ型架空铜绝缘导线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0&lt;S≤7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0.5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7&lt;S≤15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2.5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15&lt;S≤24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3.5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24&lt;S≤49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6.5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49&lt;S≤69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10.5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69&lt;S≤300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06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铜防老化线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FNV-120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FNV-150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FNV-185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FNV-240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FNV-300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06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BXR、BVR型铜橡软线、铜塑软线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2.5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0.6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1.3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16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3.8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25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35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120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0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合计</w:t>
            </w:r>
          </w:p>
        </w:tc>
        <w:tc>
          <w:tcPr>
            <w:tcW w:w="349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387.2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500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铝导线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0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规格型号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铝芯总截面（S）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单价最高限价（元）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06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JL/G1A型、LGJ型钢芯铝绞线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0&lt;S≤290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吨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1500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290&lt;S≤1440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吨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2500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0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GJ型钢绞线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0&lt;S≤100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吨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5000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106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JLB型铝包钢绞线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0&lt;S≤240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吨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14000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06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BLX、BLV型铝橡线、铝塑线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0&lt;S≤49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49&lt;S≤94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94&lt;S≤119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94&lt;S≤239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239&lt;S≤300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06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10KV-JKLYJ型架空绝缘导线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0&lt;S≤49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49&lt;S≤94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94&lt;S≤119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FF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119&lt;S≤184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FF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184&lt;S≤300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10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FF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06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1KV-JKLYJ型架空绝缘导线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0&lt;S≤49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1.3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49&lt;S≤94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2.3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94&lt;S≤119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3.3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119&lt;S≤184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5.3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184&lt;S≤300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106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铝防老化线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FLNV-25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2.2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FLNV-35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2.5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106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铝防老化线</w:t>
            </w: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FLNV-50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FLNV-70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3.5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FLNV-95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5.5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FLNV-120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6.5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FLNV-150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6.5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FLNV-185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6.5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42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06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FLNV-240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9</w:t>
            </w:r>
          </w:p>
        </w:tc>
        <w:tc>
          <w:tcPr>
            <w:tcW w:w="86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0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合计</w:t>
            </w:r>
          </w:p>
        </w:tc>
        <w:tc>
          <w:tcPr>
            <w:tcW w:w="349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23118.4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506" w:type="pct"/>
            <w:gridSpan w:val="2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本标段总计</w:t>
            </w:r>
          </w:p>
        </w:tc>
        <w:tc>
          <w:tcPr>
            <w:tcW w:w="3494" w:type="pct"/>
            <w:gridSpan w:val="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  <w:r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  <w:t>8274.6</w:t>
            </w:r>
          </w:p>
        </w:tc>
      </w:tr>
    </w:tbl>
    <w:p>
      <w:pPr>
        <w:pStyle w:val="2"/>
        <w:rPr>
          <w:rFonts w:eastAsia="宋体"/>
          <w:sz w:val="28"/>
          <w:szCs w:val="28"/>
        </w:rPr>
      </w:pPr>
      <w:r>
        <w:rPr>
          <w:rFonts w:hint="eastAsia" w:eastAsia="宋体"/>
          <w:sz w:val="28"/>
          <w:szCs w:val="28"/>
          <w:highlight w:val="red"/>
        </w:rPr>
        <w:t>注：最终成交价为长江有色金属网的铜铝平均实时价+入围单位单价报价</w:t>
      </w:r>
    </w:p>
    <w:p>
      <w:pPr>
        <w:widowControl/>
        <w:jc w:val="left"/>
        <w:rPr>
          <w:rFonts w:ascii="Calibri" w:hAnsi="Calibri" w:eastAsia="宋体" w:cs="Times New Roman"/>
          <w:kern w:val="0"/>
          <w:sz w:val="22"/>
        </w:rPr>
      </w:pPr>
      <w:r>
        <w:rPr>
          <w:rFonts w:eastAsia="宋体"/>
        </w:rPr>
        <w:br w:type="page"/>
      </w:r>
    </w:p>
    <w:p>
      <w:pPr>
        <w:pStyle w:val="2"/>
        <w:rPr>
          <w:rFonts w:eastAsia="宋体"/>
        </w:rPr>
      </w:pPr>
      <w:r>
        <w:rPr>
          <w:rFonts w:hint="eastAsia" w:eastAsia="宋体"/>
        </w:rPr>
        <w:t>第4标段：线缆②物资采购明细表：</w:t>
      </w:r>
    </w:p>
    <w:tbl>
      <w:tblPr>
        <w:tblStyle w:val="8"/>
        <w:tblW w:w="5000" w:type="pct"/>
        <w:tblInd w:w="0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54"/>
        <w:gridCol w:w="2799"/>
        <w:gridCol w:w="3423"/>
        <w:gridCol w:w="2174"/>
        <w:gridCol w:w="1331"/>
        <w:gridCol w:w="2295"/>
      </w:tblGrid>
      <w:tr>
        <w:trPr>
          <w:trHeight w:val="285" w:hRule="atLeast"/>
        </w:trPr>
        <w:tc>
          <w:tcPr>
            <w:tcW w:w="5000" w:type="pct"/>
            <w:gridSpan w:val="6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高压铜缆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序号</w:t>
            </w:r>
          </w:p>
        </w:tc>
        <w:tc>
          <w:tcPr>
            <w:tcW w:w="1062" w:type="pc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规格</w:t>
            </w:r>
          </w:p>
        </w:tc>
        <w:tc>
          <w:tcPr>
            <w:tcW w:w="12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型号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单位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单价最高限价（元）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</w:t>
            </w:r>
          </w:p>
        </w:tc>
        <w:tc>
          <w:tcPr>
            <w:tcW w:w="1062" w:type="pct"/>
            <w:vMerge w:val="restart"/>
            <w:tcBorders>
              <w:top w:val="single" w:color="000000" w:sz="4" w:space="0"/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szCs w:val="21"/>
              </w:rPr>
              <w:t>电压等级110KV的ZB-YJLW03-Z64/110系列</w:t>
            </w:r>
          </w:p>
        </w:tc>
        <w:tc>
          <w:tcPr>
            <w:tcW w:w="12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110KV-1*240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220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</w:t>
            </w:r>
          </w:p>
        </w:tc>
        <w:tc>
          <w:tcPr>
            <w:tcW w:w="1062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110KV-1*300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230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</w:t>
            </w:r>
          </w:p>
        </w:tc>
        <w:tc>
          <w:tcPr>
            <w:tcW w:w="1062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110KV-1*400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240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</w:t>
            </w:r>
          </w:p>
        </w:tc>
        <w:tc>
          <w:tcPr>
            <w:tcW w:w="1062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110KV-1*500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260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</w:t>
            </w:r>
          </w:p>
        </w:tc>
        <w:tc>
          <w:tcPr>
            <w:tcW w:w="1062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110KV-1*630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280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6</w:t>
            </w:r>
          </w:p>
        </w:tc>
        <w:tc>
          <w:tcPr>
            <w:tcW w:w="1062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110KV-1*800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310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7</w:t>
            </w:r>
          </w:p>
        </w:tc>
        <w:tc>
          <w:tcPr>
            <w:tcW w:w="1062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110KV-1*1000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440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3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8</w:t>
            </w:r>
          </w:p>
        </w:tc>
        <w:tc>
          <w:tcPr>
            <w:tcW w:w="1062" w:type="pct"/>
            <w:vMerge w:val="continue"/>
            <w:tcBorders>
              <w:left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  <w:tc>
          <w:tcPr>
            <w:tcW w:w="129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110KV-1*1600</w:t>
            </w:r>
          </w:p>
        </w:tc>
        <w:tc>
          <w:tcPr>
            <w:tcW w:w="82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米</w:t>
            </w:r>
          </w:p>
        </w:tc>
        <w:tc>
          <w:tcPr>
            <w:tcW w:w="505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550</w:t>
            </w:r>
          </w:p>
        </w:tc>
        <w:tc>
          <w:tcPr>
            <w:tcW w:w="87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799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widowControl/>
              <w:jc w:val="center"/>
              <w:textAlignment w:val="center"/>
              <w:rPr>
                <w:rFonts w:ascii="宋体" w:hAnsi="宋体" w:eastAsia="宋体" w:cs="宋体"/>
                <w:color w:val="000000"/>
                <w:kern w:val="0"/>
                <w:szCs w:val="21"/>
                <w:lang w:bidi="ar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合计：</w:t>
            </w:r>
          </w:p>
        </w:tc>
        <w:tc>
          <w:tcPr>
            <w:tcW w:w="2201" w:type="pct"/>
            <w:gridSpan w:val="3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>
            <w:pPr>
              <w:jc w:val="center"/>
              <w:rPr>
                <w:rFonts w:ascii="宋体" w:hAnsi="宋体" w:eastAsia="宋体" w:cs="宋体"/>
                <w:color w:val="00000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  <w:lang w:bidi="ar"/>
              </w:rPr>
              <w:t>2530</w:t>
            </w:r>
          </w:p>
        </w:tc>
      </w:tr>
    </w:tbl>
    <w:p>
      <w:pPr>
        <w:pStyle w:val="2"/>
        <w:rPr>
          <w:rFonts w:eastAsia="宋体"/>
          <w:sz w:val="28"/>
          <w:szCs w:val="28"/>
        </w:rPr>
      </w:pPr>
      <w:r>
        <w:rPr>
          <w:rFonts w:hint="eastAsia" w:eastAsia="宋体"/>
          <w:sz w:val="28"/>
          <w:szCs w:val="28"/>
          <w:highlight w:val="red"/>
        </w:rPr>
        <w:t>注：最终成交价为长江有色金属网的铜铝平均实时价+入围单位单价报价</w:t>
      </w:r>
    </w:p>
    <w:p>
      <w:pPr>
        <w:pStyle w:val="2"/>
        <w:rPr>
          <w:rFonts w:eastAsia="宋体"/>
        </w:rPr>
      </w:pPr>
    </w:p>
    <w:p>
      <w:pPr>
        <w:widowControl/>
        <w:jc w:val="left"/>
        <w:rPr>
          <w:rFonts w:ascii="Calibri" w:hAnsi="Calibri" w:eastAsia="宋体" w:cs="Times New Roman"/>
          <w:kern w:val="0"/>
          <w:sz w:val="22"/>
        </w:rPr>
      </w:pPr>
      <w:r>
        <w:rPr>
          <w:rFonts w:eastAsia="宋体"/>
        </w:rPr>
        <w:br w:type="page"/>
      </w:r>
    </w:p>
    <w:p>
      <w:pPr>
        <w:pStyle w:val="2"/>
        <w:rPr>
          <w:rFonts w:eastAsia="宋体"/>
        </w:rPr>
      </w:pPr>
      <w:r>
        <w:rPr>
          <w:rFonts w:hint="eastAsia" w:eastAsia="宋体"/>
        </w:rPr>
        <w:t>第5标段：电缆保护管物资采购明细表：</w:t>
      </w:r>
    </w:p>
    <w:tbl>
      <w:tblPr>
        <w:tblStyle w:val="8"/>
        <w:tblW w:w="13887" w:type="dxa"/>
        <w:tblInd w:w="11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0"/>
        <w:gridCol w:w="4785"/>
        <w:gridCol w:w="4395"/>
        <w:gridCol w:w="992"/>
        <w:gridCol w:w="1701"/>
        <w:gridCol w:w="1134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4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43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规格型号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价格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MPP-Φ200*14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MPP-Φ250*16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193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MPP-Φ200*12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MPP-Φ200*10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MPP-Φ200*8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MPP-Φ200*5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MPP-Φ160*12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MPP-Φ160*10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MPP-Φ160*8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MPP-Φ160*5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MPP-Φ125*5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MPP-Φ125*8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MPP-Φ110*10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MPP-Φ110*8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MPP-Φ110*6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MPP-Φ110*5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CPVC-Φ250*16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CPVC-Φ200*12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CPVC-Φ200*10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CPVC-Φ200*8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CPVC-Φ200*5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CPVC-Φ160*10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CPVC-Φ160*8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CPVC-Φ160*5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CPVC-Φ125*5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CPVC-Φ125*8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CPVC-Φ110*5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CPVC-Φ90*5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CPVC-Φ50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CPVC-Φ75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PVC-Φ20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PVC-Φ25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2.4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PVC-Φ32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3.8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PVC-Φ40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4.5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PVC-Φ50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PVC-Φ63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PVC-Φ75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38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PE-Φ25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2.7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39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PE-Φ32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4.5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PE-Φ40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6.7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41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PE-Φ50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9.6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42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PE-Φ75*5.6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43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PE-Φ90*5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44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PE-Φ90*8.2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PE-Φ110*5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46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PE-Φ110*8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47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PE-Φ125*6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PE-Φ125*10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49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160*9.5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PE-Φ200*11.9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51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FMPT-Φ110*6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52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FMPT-Φ160*10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53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FMPT-Φ200*10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54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FMPT-Φ205*10(内径185）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55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玻璃钢管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Φ300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56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波纹管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Φ25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2.5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57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波纹管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Φ50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58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波纹管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Φ65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59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七孔梅花管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七孔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Φ20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61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Φ25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2.5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62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Φ32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63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Φ40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4.5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64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Φ50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65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Φ63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66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Φ75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67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UPVC管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Φ80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68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UPVC管直接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Φ90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3.3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69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PVC三通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Φ20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0.7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70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PVC三通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Φ25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0.8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71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PVC三通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Φ32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72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PVC三通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Φ40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73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PVC三通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Φ50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74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PVC三通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Φ63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75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PVC三通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Φ75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76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UPVC三通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Φ20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0.7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77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UPVC三通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Φ25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0.8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78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UPVC三通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Φ32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79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UPVC三通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Φ40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1.5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UPVC三通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Φ50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81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UPVC三通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Φ63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82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UPVC三通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Φ75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83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PVC弯头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Φ20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0.6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84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PVC弯头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Φ25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0.7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85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PVC弯头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Φ32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86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PVC弯头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Φ40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87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PVC弯头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Φ50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88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PVC弯头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Φ63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2.5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89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PVC弯头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Φ70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3.5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UPVC弯头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Φ20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0.7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91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UPVC弯头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Φ25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0.7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92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UPVC弯头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Φ32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93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UPVC弯头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Φ40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94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UPVC弯头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Φ50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95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UPVC弯头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Φ63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3.5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96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UPVC弯头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Φ75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97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UPVC弯头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Φ75*45°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98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PE弯头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Φ75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99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PE弯头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Φ90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MPP电缆管直通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MPP-Φ90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5.3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101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MPP电缆管大弯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Φ110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102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MPP电缆管大弯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Φ160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103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MPP电缆管大弯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Φ200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104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PVC管铁管卡（抱箍）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Φ20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1.2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105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PVC管铁管卡（抱箍）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Φ25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1.5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106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PVC管铁管卡（抱箍）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Φ32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1.8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107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PVC管铁管卡（抱箍）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Φ40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2.1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108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PVC管铁管卡（抱箍）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Φ50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2.6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109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PVC管铁管卡（抱箍）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Φ63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3.3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110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PVC管铁管卡（抱箍）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Φ75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4.1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111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UPVC管铁管卡（抱箍）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Φ20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1.2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112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UPVC管铁管卡（抱箍）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Φ25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1.5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113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UPVC管铁管卡（抱箍）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Φ32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1.8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114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UPVC管铁管卡（抱箍）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Φ40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2.1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115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UPVC管铁管卡（抱箍）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Φ50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2.6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116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UPVC管铁管卡（抱箍）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Φ63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3.3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117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UPVC管铁管卡（抱箍）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Φ75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118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PVC管直接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Φ20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0.4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119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PVC管直接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Φ25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0.5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120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PVC管直接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Φ32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0.7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121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PVC管直接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Φ40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0.9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122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PVC管直接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Φ50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1.5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123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PVC管直接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Φ63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2.5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124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PVC管直接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Φ75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3.5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125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PVC管直接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Φ90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00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126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UPVC管直接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Φ20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0.4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127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UPVC管直接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Φ25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0.5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128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UPVC管直接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Φ32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0.7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129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UPVC管直接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Φ40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0.9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130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UPVC管直接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Φ50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1.5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131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UPVC管直接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Φ63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2.5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132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UPVC管直接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Φ75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3.5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133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UPVC管直接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Φ80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134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七孔梅花管直接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七孔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3.3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135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MPP电缆管直通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MPP-Φ90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5.3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136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MPP电缆管直通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MPP-Φ110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6.3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137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MPP电缆管直通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MPP-Φ160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8.3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138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MPP电缆管直通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MPP-Φ200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139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管枕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Φ90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3.8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140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管枕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Φ110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141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管枕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Φ160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6.2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142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管枕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Φ200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8.2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143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管堵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Φ110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144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管堵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Φ160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145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管堵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Φ200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8.5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146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 胶水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大桶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桶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147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SMC线槽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80*1.4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148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阳角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80*1.4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149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阴角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80*1.4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150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接头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80*1.4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151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三通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80*1.4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152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弯头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80*1.4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153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堵头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80*1.4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154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卡子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80*1.4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155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SMC线槽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100*1.6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156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阳角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100*1.6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157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阴角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100*1.6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158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接头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100*1.6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159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三通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100*1.6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160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弯头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100*1.6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161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堵头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100*1.6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162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卡子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100*1.6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163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SMC线槽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50*1.2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164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阳角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50*1.2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个 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165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阴角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50*1.2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166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接头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50*1.2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167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三通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50*1.2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168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弯头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50*1.2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169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堵头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50*1.2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170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卡子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50*1.2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171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警示带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0" w:hRule="atLeast"/>
        </w:trPr>
        <w:tc>
          <w:tcPr>
            <w:tcW w:w="8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172</w:t>
            </w:r>
          </w:p>
        </w:tc>
        <w:tc>
          <w:tcPr>
            <w:tcW w:w="47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警示桩</w:t>
            </w:r>
          </w:p>
        </w:tc>
        <w:tc>
          <w:tcPr>
            <w:tcW w:w="439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个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8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173</w:t>
            </w:r>
          </w:p>
        </w:tc>
        <w:tc>
          <w:tcPr>
            <w:tcW w:w="47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UPVC 胶水</w:t>
            </w:r>
          </w:p>
        </w:tc>
        <w:tc>
          <w:tcPr>
            <w:tcW w:w="439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大桶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桶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50" w:hRule="atLeast"/>
        </w:trPr>
        <w:tc>
          <w:tcPr>
            <w:tcW w:w="1105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17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</w:t>
            </w:r>
            <w:r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  <w:t>506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</w:tbl>
    <w:p>
      <w:pPr>
        <w:pStyle w:val="2"/>
        <w:rPr>
          <w:rFonts w:eastAsia="宋体"/>
        </w:rPr>
      </w:pPr>
    </w:p>
    <w:p>
      <w:pPr>
        <w:widowControl/>
        <w:jc w:val="left"/>
        <w:rPr>
          <w:rFonts w:ascii="Calibri" w:hAnsi="Calibri" w:eastAsia="宋体" w:cs="Times New Roman"/>
          <w:kern w:val="0"/>
          <w:sz w:val="22"/>
        </w:rPr>
      </w:pPr>
      <w:r>
        <w:rPr>
          <w:rFonts w:eastAsia="宋体"/>
        </w:rPr>
        <w:br w:type="page"/>
      </w:r>
    </w:p>
    <w:p>
      <w:pPr>
        <w:pStyle w:val="2"/>
        <w:rPr>
          <w:rFonts w:eastAsia="宋体"/>
        </w:rPr>
      </w:pPr>
      <w:r>
        <w:rPr>
          <w:rFonts w:hint="eastAsia" w:eastAsia="宋体"/>
        </w:rPr>
        <w:t>第6标段：电缆附件①物资采购明细表：</w:t>
      </w:r>
    </w:p>
    <w:tbl>
      <w:tblPr>
        <w:tblStyle w:val="8"/>
        <w:tblW w:w="13887" w:type="dxa"/>
        <w:tblInd w:w="11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88"/>
        <w:gridCol w:w="4961"/>
        <w:gridCol w:w="3685"/>
        <w:gridCol w:w="1418"/>
        <w:gridCol w:w="1701"/>
        <w:gridCol w:w="1134"/>
      </w:tblGrid>
      <w:tr>
        <w:trPr>
          <w:trHeight w:val="700" w:hRule="atLeast"/>
        </w:trPr>
        <w:tc>
          <w:tcPr>
            <w:tcW w:w="1275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1kv电缆附件</w:t>
            </w:r>
          </w:p>
        </w:tc>
        <w:tc>
          <w:tcPr>
            <w:tcW w:w="1134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规格型号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控制价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1KV三芯热缩电缆附件：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低压缆头SY-25-50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1KV三芯热缩电缆附件：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低压缆头SY-70-120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1KV三芯热缩电缆附件：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低压缆头SY-150-240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1KV三芯热缩电缆附件：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低压中间SY-25-50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1KV三芯热缩电缆附件：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低压中间SY-70-120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1KV三芯热缩电缆附件：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低压中间SY-150-240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1KV冷缩终端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25-50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1KV冷缩终端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70-120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1KV冷缩终端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150-240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1KV冷缩终端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300-400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1KV冷缩中间连接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25-50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210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1KV冷缩中间连接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70-120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1KV冷缩中间连接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150-240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1KV冷缩中间连接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300-400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1052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合计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</w:t>
            </w:r>
            <w:r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  <w:t>824</w:t>
            </w: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275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10kv电缆附件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规格型号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控制价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10KV热缩户内终端电缆头（三芯)：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NSY---25-50 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10KV热缩户内终端电缆头（三芯)：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NSY---70-120 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10KV热缩户内终端电缆头（三芯)：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NSY---150-240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10KV热缩户内终端电缆头（三芯)：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NSY---300-400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10KV热缩户内终端电缆头（三芯)：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NSY---500-600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10KV热缩户外终端电缆头（三芯)：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WSY---25-50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10KV热缩户外终端电缆头（三芯)：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WSY---70-120 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10KV热缩户外终端电缆头（三芯)：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WSY---150-240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10KV热缩户外终端电缆头（三芯)：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WSY---300-400 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10KV热缩户外终端电缆头（三芯)：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WSY---500-600 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10KV热缩中间电缆头（三芯)：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JSY---25-50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230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10KV热缩中间电缆头（三芯)：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JSY---70-120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10KV热缩中间电缆头（三芯)：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JSY---150-240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270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10KV热缩中间电缆头（三芯)：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JSY---300-400 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290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10KV热缩中间电缆头（三芯)：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JSY---500-600 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10KV冷缩户内终端电缆头（三芯)：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NSY---25-50 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280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10KV冷缩户内终端电缆头（三芯)：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NSY---70-120 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310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10KV冷缩户内终端电缆头（三芯)：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NSY---150-240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340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10KV冷缩户内终端电缆头（三芯)：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NSY---300-400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370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10KV冷缩户内终端电缆头（三芯)：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NSY---500-600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480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10KV冷缩户外终端电缆头（三芯)：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WSY---25-50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360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10KV冷缩户外终端电缆头（三芯)：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WSY---70-120 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10KV冷缩户外终端电缆头（三芯)：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WSY---150-240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440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38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10KV冷缩户外终端电缆头（三芯)：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WSY---300-400 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480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39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10KV冷缩户外终端电缆头（三芯)：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WSY---500-600 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530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FF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FF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10KV冷缩户外终端电缆头（单芯)：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WSY--1*150 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130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41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10KV冷缩中间电缆头（三芯)：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JSY---25-50   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950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FF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FF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42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10KV冷缩中间电缆头（三芯)：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JSY---70-120  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FF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FF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43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10KV冷缩中间电缆头（三芯)：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JSY---150-240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1200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FF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FF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44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10KV冷缩中间电缆头（三芯)：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JSY---300-400 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1300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FF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FF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10KV冷缩中间电缆头（三芯)：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 xml:space="preserve">JSY---500-600  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46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10KV热缩保护套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穿50mm母线，黄、绿、红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47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10KV热缩保护套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穿60mm母线，黄、绿、红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10KV热缩保护套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穿80mm母线，黄、绿、红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49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10KV热缩保护套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穿100mmM母线，黄、绿、红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67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10KV热缩保护套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穿120mm母线，黄、绿、红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51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10KV热缩保护套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穿125mm母线，黄、绿、红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52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10kV热缩绝缘护套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用于铜排TMY-125×10，黄、绿、红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72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53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110kV主变10kV套管保护盒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铜母线3×（TMY-125×10）黄、绿、红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359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54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10kV穿墙套管保护盒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穿墙套管为FCRG3-12/5000A，铜母线3×（TMY-125×10）黄、绿、红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370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55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10kV夹扣式铜排接头绝缘盒（保护套）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I型   三层铜排  3×（TMY-125×10）黄、绿、红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70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56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10kV热缩绝缘护套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铜排TMY-100×10，黄、绿、红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米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63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57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110kV主变10kV套管保护盒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铜母线3×（TMY-100×10）黄、绿、红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338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58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10kV穿墙套管保护盒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穿墙套管，铜母线3×（TMY-100×10）黄、绿、红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59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10kV夹扣式铜排接头绝缘盒（保护套）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I型   三层铜排  3×（TMY-100×10）黄、绿、红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75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1052" w:type="dxa"/>
            <w:gridSpan w:val="4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合计</w:t>
            </w:r>
          </w:p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1</w:t>
            </w:r>
            <w:r>
              <w:rPr>
                <w:rFonts w:cs="宋体" w:asciiTheme="majorEastAsia" w:hAnsiTheme="majorEastAsia" w:eastAsiaTheme="majorEastAsia"/>
                <w:kern w:val="0"/>
                <w:szCs w:val="21"/>
              </w:rPr>
              <w:t>5040</w:t>
            </w:r>
            <w:r>
              <w:rPr>
                <w:rFonts w:hint="eastAsia" w:cs="宋体" w:asciiTheme="majorEastAsia" w:hAnsiTheme="majorEastAsia" w:eastAsiaTheme="majorEastAsia"/>
                <w:kern w:val="0"/>
                <w:szCs w:val="21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1275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20kv电缆附件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规格型号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控制价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20kV冷缩单芯户内终端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35-95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61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20kV冷缩单芯户内终端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120-240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380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62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20kV冷缩单芯户内终端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300-400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63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20kV冷缩单芯户内终端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500-800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64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20kV冷缩单芯户外终端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35-95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65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20kV冷缩单芯户外终端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120-240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430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66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20kV冷缩单芯户外终端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300-400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67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20kV冷缩单芯户外终端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500-800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68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20kV冷缩单芯中间连接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35-95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69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20kV冷缩单芯中间连接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120-240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70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20kV冷缩单芯中间连接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300-400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71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20kV冷缩单芯中间连接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500-800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72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20kV冷缩三芯户内终端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35-95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670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73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20kV冷缩三芯户内终端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120-240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74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20kV冷缩三芯户内终端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300-400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820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75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20kV冷缩三芯户内终端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500-800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970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76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20kV冷缩三芯户外终端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35-95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720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77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20kV冷缩三芯户外终端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120-240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78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20kV冷缩三芯户外终端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300-400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870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79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20kV冷缩三芯户外终端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500-800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20kV冷缩三芯中间连接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35-95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81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20kV冷缩三芯中间连接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120-240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82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20kV冷缩三芯中间连接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300-400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83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20kV冷缩三芯中间连接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500-800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</w:t>
            </w:r>
            <w:r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  <w:t>1110</w:t>
            </w: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2" w:hRule="atLeast"/>
        </w:trPr>
        <w:tc>
          <w:tcPr>
            <w:tcW w:w="12753" w:type="dxa"/>
            <w:gridSpan w:val="5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35kv电缆附件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规格型号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单位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控制价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84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35kV冷缩单芯户内终端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50-95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85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35kV冷缩单芯户内终端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120-240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86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35kV冷缩单芯户内终端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300-400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87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35kV冷缩单芯户内终端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500-800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88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35kV冷缩单芯户外终端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50-95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89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35kV冷缩单芯户外终端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120-240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35kV冷缩单芯户外终端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300-400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91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35kV冷缩单芯户外终端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500-800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92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35kV冷缩单芯中间连接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50-95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93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35kV冷缩单芯中间连接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120-240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94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35kV冷缩单芯中间连接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300-400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95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35kV冷缩单芯中间连接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500-800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2500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96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35kV冷缩三芯户内终端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50-95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97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35kV冷缩三芯户内终端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120-240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98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35kV冷缩三芯户内终端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300-400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1850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99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35kV冷缩三芯户内终端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500-800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35kV冷缩三芯户外终端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50-95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1800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67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101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35kV冷缩三芯户外终端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120-240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1850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7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102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35kV冷缩三芯户外终端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300-400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1950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103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35kV冷缩三芯户外终端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500-800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2100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104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35kV冷缩三芯中间连接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50-95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105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35kV冷缩三芯中间连接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120-240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3700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106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35kV冷缩三芯中间连接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300-400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3950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6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107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35kV冷缩三芯中间连接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500-800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6700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3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108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电缆中间头防爆盒</w:t>
            </w:r>
            <w:r>
              <w:rPr>
                <w:rFonts w:hint="eastAsia" w:cs="宋体" w:asciiTheme="majorEastAsia" w:hAnsiTheme="majorEastAsia" w:eastAsiaTheme="majorEastAsia"/>
                <w:b/>
                <w:bCs/>
                <w:color w:val="FF0000"/>
                <w:kern w:val="0"/>
                <w:szCs w:val="21"/>
              </w:rPr>
              <w:t>（防爆盒内注胶并含安装费）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3*300电缆用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组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3500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9" w:hRule="atLeast"/>
        </w:trPr>
        <w:tc>
          <w:tcPr>
            <w:tcW w:w="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109</w:t>
            </w:r>
          </w:p>
        </w:tc>
        <w:tc>
          <w:tcPr>
            <w:tcW w:w="49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欧式T型头</w:t>
            </w:r>
          </w:p>
        </w:tc>
        <w:tc>
          <w:tcPr>
            <w:tcW w:w="36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25-400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套</w:t>
            </w:r>
          </w:p>
        </w:tc>
        <w:tc>
          <w:tcPr>
            <w:tcW w:w="17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950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5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</w:t>
            </w:r>
            <w:r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  <w:t>0800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1052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标段总计</w:t>
            </w:r>
          </w:p>
        </w:tc>
        <w:tc>
          <w:tcPr>
            <w:tcW w:w="170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</w:t>
            </w:r>
            <w:r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  <w:t>8774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</w:tbl>
    <w:p>
      <w:pPr>
        <w:pStyle w:val="2"/>
        <w:rPr>
          <w:rFonts w:eastAsia="宋体"/>
        </w:rPr>
      </w:pPr>
      <w:r>
        <w:rPr>
          <w:rFonts w:hint="eastAsia" w:eastAsia="宋体"/>
        </w:rPr>
        <w:t>第7标段：电缆附件②物资采购明细表：</w:t>
      </w:r>
    </w:p>
    <w:tbl>
      <w:tblPr>
        <w:tblStyle w:val="8"/>
        <w:tblW w:w="13462" w:type="dxa"/>
        <w:tblInd w:w="11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80"/>
        <w:gridCol w:w="3160"/>
        <w:gridCol w:w="3201"/>
        <w:gridCol w:w="479"/>
        <w:gridCol w:w="3915"/>
        <w:gridCol w:w="212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31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名称</w:t>
            </w:r>
          </w:p>
        </w:tc>
        <w:tc>
          <w:tcPr>
            <w:tcW w:w="3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规格型号</w:t>
            </w:r>
          </w:p>
        </w:tc>
        <w:tc>
          <w:tcPr>
            <w:tcW w:w="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 xml:space="preserve">单位 </w:t>
            </w:r>
            <w:r>
              <w:rPr>
                <w:rFonts w:ascii="宋体" w:hAnsi="宋体" w:eastAsia="宋体" w:cs="宋体"/>
                <w:color w:val="000000"/>
                <w:kern w:val="0"/>
                <w:szCs w:val="21"/>
              </w:rPr>
              <w:t xml:space="preserve">  </w:t>
            </w:r>
          </w:p>
        </w:tc>
        <w:tc>
          <w:tcPr>
            <w:tcW w:w="39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控制价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58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</w:t>
            </w:r>
          </w:p>
        </w:tc>
        <w:tc>
          <w:tcPr>
            <w:tcW w:w="316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110kV电缆终端</w:t>
            </w:r>
          </w:p>
        </w:tc>
        <w:tc>
          <w:tcPr>
            <w:tcW w:w="32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110kV 1×240-1×1600,户外终端,复合套管,铜</w:t>
            </w:r>
          </w:p>
        </w:tc>
        <w:tc>
          <w:tcPr>
            <w:tcW w:w="4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只</w:t>
            </w:r>
          </w:p>
        </w:tc>
        <w:tc>
          <w:tcPr>
            <w:tcW w:w="3915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17000</w:t>
            </w:r>
          </w:p>
        </w:tc>
        <w:tc>
          <w:tcPr>
            <w:tcW w:w="2127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含制作安装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5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</w:t>
            </w:r>
          </w:p>
        </w:tc>
        <w:tc>
          <w:tcPr>
            <w:tcW w:w="31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320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110kV 1×240-1×1600,GIS终端,预制, 铜</w:t>
            </w:r>
          </w:p>
        </w:tc>
        <w:tc>
          <w:tcPr>
            <w:tcW w:w="4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只</w:t>
            </w:r>
          </w:p>
        </w:tc>
        <w:tc>
          <w:tcPr>
            <w:tcW w:w="39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17000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含制作安装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742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adjustRightInd w:val="0"/>
              <w:snapToGrid w:val="0"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标段合计</w:t>
            </w:r>
          </w:p>
        </w:tc>
        <w:tc>
          <w:tcPr>
            <w:tcW w:w="3915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</w:t>
            </w:r>
            <w:r>
              <w:rPr>
                <w:rFonts w:ascii="宋体" w:hAnsi="宋体" w:eastAsia="宋体" w:cs="宋体"/>
                <w:color w:val="000000"/>
                <w:kern w:val="0"/>
                <w:szCs w:val="21"/>
              </w:rPr>
              <w:t>4000</w:t>
            </w:r>
          </w:p>
        </w:tc>
        <w:tc>
          <w:tcPr>
            <w:tcW w:w="21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</w:tr>
    </w:tbl>
    <w:p>
      <w:pPr>
        <w:pStyle w:val="2"/>
        <w:rPr>
          <w:rFonts w:eastAsia="宋体"/>
        </w:rPr>
      </w:pPr>
    </w:p>
    <w:p>
      <w:pPr>
        <w:widowControl/>
        <w:jc w:val="left"/>
        <w:rPr>
          <w:rFonts w:ascii="Calibri" w:hAnsi="Calibri" w:eastAsia="宋体" w:cs="Times New Roman"/>
          <w:kern w:val="0"/>
          <w:sz w:val="22"/>
        </w:rPr>
      </w:pPr>
      <w:r>
        <w:rPr>
          <w:rFonts w:eastAsia="宋体"/>
        </w:rPr>
        <w:br w:type="page"/>
      </w:r>
    </w:p>
    <w:p>
      <w:pPr>
        <w:pStyle w:val="2"/>
        <w:rPr>
          <w:rFonts w:eastAsia="宋体"/>
        </w:rPr>
      </w:pPr>
      <w:r>
        <w:rPr>
          <w:rFonts w:hint="eastAsia" w:eastAsia="宋体"/>
        </w:rPr>
        <w:t>第8标段：防水材料物资采购明细表：</w:t>
      </w:r>
    </w:p>
    <w:tbl>
      <w:tblPr>
        <w:tblStyle w:val="8"/>
        <w:tblW w:w="14061" w:type="dxa"/>
        <w:tblInd w:w="11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32"/>
        <w:gridCol w:w="951"/>
        <w:gridCol w:w="1379"/>
        <w:gridCol w:w="4698"/>
        <w:gridCol w:w="1673"/>
        <w:gridCol w:w="1379"/>
        <w:gridCol w:w="427"/>
        <w:gridCol w:w="3015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20" w:hRule="atLeast"/>
        </w:trPr>
        <w:tc>
          <w:tcPr>
            <w:tcW w:w="7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序号</w:t>
            </w:r>
          </w:p>
        </w:tc>
        <w:tc>
          <w:tcPr>
            <w:tcW w:w="90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材料名称</w:t>
            </w:r>
          </w:p>
        </w:tc>
        <w:tc>
          <w:tcPr>
            <w:tcW w:w="13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材料类型</w:t>
            </w:r>
          </w:p>
        </w:tc>
        <w:tc>
          <w:tcPr>
            <w:tcW w:w="469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产品规格</w:t>
            </w:r>
          </w:p>
        </w:tc>
        <w:tc>
          <w:tcPr>
            <w:tcW w:w="167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型号</w:t>
            </w:r>
          </w:p>
        </w:tc>
        <w:tc>
          <w:tcPr>
            <w:tcW w:w="137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单位</w:t>
            </w:r>
          </w:p>
        </w:tc>
        <w:tc>
          <w:tcPr>
            <w:tcW w:w="27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数量</w:t>
            </w:r>
          </w:p>
        </w:tc>
        <w:tc>
          <w:tcPr>
            <w:tcW w:w="30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b/>
                <w:bCs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b/>
                <w:bCs/>
                <w:kern w:val="0"/>
                <w:szCs w:val="21"/>
              </w:rPr>
              <w:t>单价最高限价 (元)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90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（SBS）弹性体改性沥青防水卷材</w:t>
            </w:r>
          </w:p>
        </w:tc>
        <w:tc>
          <w:tcPr>
            <w:tcW w:w="137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SBS 弹性体改性沥青防水卷材 I 型</w:t>
            </w: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SBS 弹性体改性沥青防水卷材-20℃（PY I 型）3.0mm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PY I 型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SBS 弹性体改性沥青防水卷材-20℃（PY I 型）4.0mm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PY I 型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37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SBS 弹性体改性沥青防水卷材 II 型</w:t>
            </w: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SBS 弹性体改性沥青防水卷材-25℃（PY Ⅱ型）3.0mm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PY Ⅱ型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SBS 弹性体改性沥青防水卷材-25℃（PY Ⅱ型）4.0mm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PY Ⅱ型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</w:t>
            </w:r>
          </w:p>
        </w:tc>
        <w:tc>
          <w:tcPr>
            <w:tcW w:w="90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湿铺自粘防水卷材</w:t>
            </w:r>
          </w:p>
        </w:tc>
        <w:tc>
          <w:tcPr>
            <w:tcW w:w="137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交叉膜湿铺自粘防水卷材</w:t>
            </w: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交叉膜湿铺自粘防水卷材 E 类  S 1.5mm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交叉叠压膜单面粘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交叉膜湿铺自粘防水卷材 E 类  S 2.0mm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交叉叠压膜单面粘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37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高分子湿铺自粘防水卷材</w:t>
            </w: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高分子湿铺自粘防水卷材 H 类  S 1.5mm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PET 膜单面粘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高分子湿铺自粘防水卷材 H 类  S 2.0mm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PET 膜单面粘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37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改性沥青湿铺聚酯胎自粘卷材</w:t>
            </w: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改性沥青湿铺自粘  S 3.0mm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PY 类 单面粘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改性沥青湿铺自粘  S 4.0mm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PY 类 单面粘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3</w:t>
            </w:r>
          </w:p>
        </w:tc>
        <w:tc>
          <w:tcPr>
            <w:tcW w:w="90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聚酯胎自粘聚合物改性沥青防水卷材</w:t>
            </w:r>
          </w:p>
        </w:tc>
        <w:tc>
          <w:tcPr>
            <w:tcW w:w="137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聚酯胎自粘改性沥青防水卷材 I 型</w:t>
            </w: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聚酯胎自粘改性沥青防水卷材 2.0mm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I 型单面粘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聚酯胎自粘改性沥青防水卷材 3.0mm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I 型单面粘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聚酯胎自粘改性沥青防水卷材 4.0mm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I 型单面粘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37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聚酯胎自粘改性沥青防水卷材 II 型</w:t>
            </w: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聚酯胎自粘改性沥青防水卷材 3.0mm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II 型单面粘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聚酯胎自粘改性沥青防水卷材 4.0mm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II 型单面粘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4</w:t>
            </w:r>
          </w:p>
        </w:tc>
        <w:tc>
          <w:tcPr>
            <w:tcW w:w="90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耐根穿刺类防水卷材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SBS 改性沥青化学耐根穿刺防水卷材</w:t>
            </w: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SBS 改性沥青化学耐根穿刺防水卷材 4.0mm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II 型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耐根穿刺类防水卷材</w:t>
            </w: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聚氯乙烯 PVC 耐根穿刺防水卷材 1.2mm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L 类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聚氯乙烯 PVC 耐根穿刺防水卷材 1.5mm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L 类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5</w:t>
            </w:r>
          </w:p>
        </w:tc>
        <w:tc>
          <w:tcPr>
            <w:tcW w:w="90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无胎自粘聚合物改性沥青防水卷材</w:t>
            </w:r>
          </w:p>
        </w:tc>
        <w:tc>
          <w:tcPr>
            <w:tcW w:w="137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无胎自粘聚合物改性沥青防水卷材I型</w:t>
            </w: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无胎自粘聚合物改性沥青防水卷材 1.2mm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PET 膜 I 型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无胎自粘聚合物改性沥青防水卷材 1.5mm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PET 膜 I 型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无胎自粘聚合物改性沥青防水卷材 2.0mm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PET 膜 I 型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无胎自粘聚合物改性沥青防水卷材 1.2mm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PE 膜 I 型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无胎自粘聚合物改性沥青防水卷材 1.5mm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PE 膜 I 型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无胎自粘聚合物改性沥青防水卷材 2.0mm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PE 膜 I 型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无胎自粘聚合物改性沥青防水卷材I型</w:t>
            </w: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无胎自粘聚合物改性沥青防水卷材 1.2mm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PET 膜 II 型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无胎自粘聚合物改性沥青防水卷材 1.5mm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PET 膜 II 型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无胎自粘聚合物改性沥青防水卷材 2.0mm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PET 膜 II 型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无胎自粘聚合物改性沥青防水卷材 1.2mm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PE 膜  II 型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无胎自粘聚合物改性沥青防水卷材 1.5mm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PE 膜 II 型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无胎自粘聚合物改性沥青防水卷材 2.0mm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PE 膜 II 型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6</w:t>
            </w:r>
          </w:p>
        </w:tc>
        <w:tc>
          <w:tcPr>
            <w:tcW w:w="90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预铺自粘防水卷材</w:t>
            </w:r>
          </w:p>
        </w:tc>
        <w:tc>
          <w:tcPr>
            <w:tcW w:w="137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非沥青基自粘胶膜防水卷材</w:t>
            </w: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非沥青基自粘胶膜防水卷材 1.2mm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 类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非沥青基自粘胶膜防水卷材 1.5mm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 类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275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非沥青基自粘胶膜防水卷材 1.7mm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 类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聚酯胎预铺防水卷材</w:t>
            </w: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聚酯胎预铺防水卷材 4mm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PY 类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7</w:t>
            </w:r>
          </w:p>
        </w:tc>
        <w:tc>
          <w:tcPr>
            <w:tcW w:w="90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聚氯乙烯 PVC 防水卷材</w:t>
            </w:r>
          </w:p>
        </w:tc>
        <w:tc>
          <w:tcPr>
            <w:tcW w:w="1379" w:type="dxa"/>
            <w:vMerge w:val="restart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聚氯乙烯 PVC 防水卷材（均质）</w:t>
            </w: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聚氯乙烯 PVC 防水卷材（均质外露型）1.2mm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聚氯乙烯 PVC 防水卷材（均质外露型）1.5mm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聚氯乙烯 PVC 防水卷材（均质外露型）1.8mm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30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restart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聚氯乙烯 PVC 防水卷材（均质）</w:t>
            </w: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聚氯乙烯 PVC 防水卷材（均质非外露型）1.2mm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聚氯乙烯 PVC 防水卷材（均质非外露型）1.5mm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single" w:color="auto" w:sz="4" w:space="0"/>
              <w:left w:val="single" w:color="auto" w:sz="4" w:space="0"/>
              <w:bottom w:val="nil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聚氯乙烯 PVC 防水卷材（均质非外露型）1.8mm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8</w:t>
            </w:r>
          </w:p>
        </w:tc>
        <w:tc>
          <w:tcPr>
            <w:tcW w:w="90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增加项</w:t>
            </w:r>
          </w:p>
        </w:tc>
        <w:tc>
          <w:tcPr>
            <w:tcW w:w="1379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金刚砂 HDPE 高分子自粘胶膜双层交叉层防水卷材</w:t>
            </w: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金刚砂 HDPE 高分子自粘胶膜双层交叉层防水卷材 2mm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金刚砂 HDPE 高分子自粘胶膜双层交叉层防水卷材 3mm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㎡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28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9</w:t>
            </w:r>
          </w:p>
        </w:tc>
        <w:tc>
          <w:tcPr>
            <w:tcW w:w="907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防水涂料类</w:t>
            </w:r>
          </w:p>
        </w:tc>
        <w:tc>
          <w:tcPr>
            <w:tcW w:w="137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聚氨酯防水涂料</w:t>
            </w: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单组分聚氨酯防水涂料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I 型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kg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11.7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双组份聚氨酯防水涂料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I 型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kg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11.4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restart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JS 聚合物水泥防水涂料</w:t>
            </w: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JS 聚合物水泥基防水涂料（I 型）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I 型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kg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7.7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JS 聚合物水泥基防水涂料（Ⅱ型）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II 型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kg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6.8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JS 聚合物水泥基防水涂料（Ⅲ型）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III 型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kg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水泥基渗透结晶型防水涂料</w:t>
            </w: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水泥基渗透结晶型防水涂料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kg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5.4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水性聚氨酯防水涂料</w:t>
            </w: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水性聚氨酯防水涂料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kg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 xml:space="preserve">7.70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907" w:type="dxa"/>
            <w:vMerge w:val="continue"/>
            <w:tcBorders>
              <w:top w:val="nil"/>
              <w:left w:val="single" w:color="auto" w:sz="4" w:space="0"/>
              <w:bottom w:val="single" w:color="000000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非固化橡胶沥青防水涂料</w:t>
            </w: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非固化橡胶沥青防水涂料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kg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 xml:space="preserve">7.50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7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90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冷底油</w:t>
            </w:r>
          </w:p>
        </w:tc>
        <w:tc>
          <w:tcPr>
            <w:tcW w:w="469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冷底油</w:t>
            </w:r>
          </w:p>
        </w:tc>
        <w:tc>
          <w:tcPr>
            <w:tcW w:w="167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/</w:t>
            </w:r>
          </w:p>
        </w:tc>
        <w:tc>
          <w:tcPr>
            <w:tcW w:w="137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kg</w:t>
            </w:r>
          </w:p>
        </w:tc>
        <w:tc>
          <w:tcPr>
            <w:tcW w:w="27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kern w:val="0"/>
                <w:szCs w:val="21"/>
              </w:rPr>
              <w:t>1</w:t>
            </w: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11046" w:type="dxa"/>
            <w:gridSpan w:val="7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>　合计</w:t>
            </w:r>
          </w:p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</w:p>
        </w:tc>
        <w:tc>
          <w:tcPr>
            <w:tcW w:w="30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宋体" w:hAnsi="宋体" w:eastAsia="宋体" w:cs="宋体"/>
                <w:color w:val="000000"/>
                <w:kern w:val="0"/>
                <w:szCs w:val="21"/>
              </w:rPr>
            </w:pPr>
            <w:r>
              <w:rPr>
                <w:rFonts w:hint="eastAsia" w:ascii="宋体" w:hAnsi="宋体" w:eastAsia="宋体" w:cs="宋体"/>
                <w:color w:val="000000"/>
                <w:kern w:val="0"/>
                <w:szCs w:val="21"/>
              </w:rPr>
              <w:t xml:space="preserve">1252.20 </w:t>
            </w:r>
          </w:p>
        </w:tc>
      </w:tr>
    </w:tbl>
    <w:p>
      <w:pPr>
        <w:pStyle w:val="2"/>
        <w:rPr>
          <w:rFonts w:eastAsia="宋体"/>
        </w:rPr>
      </w:pPr>
    </w:p>
    <w:p>
      <w:pPr>
        <w:widowControl/>
        <w:jc w:val="left"/>
        <w:rPr>
          <w:rFonts w:ascii="Calibri" w:hAnsi="Calibri" w:eastAsia="宋体" w:cs="Times New Roman"/>
          <w:kern w:val="0"/>
          <w:sz w:val="22"/>
        </w:rPr>
      </w:pPr>
      <w:r>
        <w:rPr>
          <w:rFonts w:eastAsia="宋体"/>
        </w:rPr>
        <w:br w:type="page"/>
      </w:r>
    </w:p>
    <w:p>
      <w:pPr>
        <w:pStyle w:val="2"/>
        <w:rPr>
          <w:rFonts w:eastAsia="宋体"/>
        </w:rPr>
      </w:pPr>
      <w:r>
        <w:rPr>
          <w:rFonts w:hint="eastAsia" w:eastAsia="宋体"/>
        </w:rPr>
        <w:t>第9标段：光缆及光缆金具物资采购明细表：</w:t>
      </w:r>
    </w:p>
    <w:tbl>
      <w:tblPr>
        <w:tblStyle w:val="8"/>
        <w:tblW w:w="14029" w:type="dxa"/>
        <w:tblInd w:w="11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40"/>
        <w:gridCol w:w="6185"/>
        <w:gridCol w:w="3402"/>
        <w:gridCol w:w="2409"/>
        <w:gridCol w:w="993"/>
      </w:tblGrid>
      <w:tr>
        <w:trPr>
          <w:trHeight w:val="290" w:hRule="atLeast"/>
        </w:trPr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61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材料名称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档距</w:t>
            </w:r>
          </w:p>
        </w:tc>
        <w:tc>
          <w:tcPr>
            <w:tcW w:w="24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单价限价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光缆耐张金具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光缆耐张金具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光缆耐张金具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185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光缆耐张金具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210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光缆耐张金具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235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光缆耐张金具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245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光缆悬垂金具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光缆悬垂金具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光缆悬垂金具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190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光缆悬垂金具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215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光缆悬垂金具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光缆悬垂金具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255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防振金具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防振金具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防振金具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防振金具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防振金具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18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防振金具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19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引下线夹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引下线夹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21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引下线夹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22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引下线夹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23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引下线夹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引下线夹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25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中间接续盒，金属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345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26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中间接续盒，金属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345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27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中间接续盒，金属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345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28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中间接续盒，金属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345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29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中间接续盒，金属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345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中间接续盒，金属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345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31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终端接头盒，普通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345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32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终端接头盒，普通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345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33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终端接头盒，普通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345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34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终端接头盒，普通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345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终端接头盒，普通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345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终端接头盒，普通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345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37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抱箍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38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抱箍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39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抱箍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40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抱箍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41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抱箍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42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抱箍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43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余缆架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44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余缆架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45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余缆架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46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余缆架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47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余缆架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余缆架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600m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62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8770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3036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OPGW金具框架</w:t>
            </w:r>
          </w:p>
        </w:tc>
        <w:tc>
          <w:tcPr>
            <w:tcW w:w="993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618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材料名称</w:t>
            </w:r>
          </w:p>
        </w:tc>
        <w:tc>
          <w:tcPr>
            <w:tcW w:w="340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外径</w:t>
            </w:r>
          </w:p>
        </w:tc>
        <w:tc>
          <w:tcPr>
            <w:tcW w:w="240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单价限价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49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光缆耐张金具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光缆耐张金具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51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光缆耐张金具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225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52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光缆耐张金具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255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53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光缆耐张金具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275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54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光缆耐张金具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285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55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光缆耐张金具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290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56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光缆耐张金具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18mm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330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57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光缆耐张金具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360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58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光缆悬垂金具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59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光缆悬垂金具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215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60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光缆悬垂金具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240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61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光缆悬垂金具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265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62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光缆悬垂金具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285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63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光缆悬垂金具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290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64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光缆悬垂金具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65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光缆悬垂金具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18mm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340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66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光缆悬垂金具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370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</w:tr>
      <w:tr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67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防振锤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68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防振锤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69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防振锤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70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防振锤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71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防振锤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72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防振锤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73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防振锤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74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防振锤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18mm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95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</w:tr>
      <w:tr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75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防振锤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100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76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引下线夹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77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引下线夹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78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引下线夹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79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引下线夹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引下线夹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81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引下线夹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82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引下线夹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83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引下线夹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18mm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90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84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引下线夹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90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85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中间接续盒，金属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86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中间接续盒，金属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87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中间接续盒，金属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88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中间接续盒，金属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89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中间接续盒，金属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90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中间接续盒，金属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91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中间接续盒，金属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92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中间接续盒，金属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18mm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380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93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中间接续盒，金属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</w:tr>
      <w:tr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94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终端接头盒，普通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95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终端接头盒，普通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96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终端接头盒，普通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97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终端接头盒，普通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98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终端接头盒，普通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99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终端接头盒，普通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终端接头盒，普通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350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101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终端接头盒，普通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18mm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380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102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终端接头盒，普通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430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103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抱箍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104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抱箍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105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抱箍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106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抱箍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107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抱箍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108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抱箍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109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抱箍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110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抱箍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18mm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111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抱箍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70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112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余缆架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113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余缆架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114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余缆架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115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余缆架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116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余缆架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117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余缆架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118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余缆架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119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余缆架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18mm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160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120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余缆架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160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121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护线条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122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护线条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123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护线条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124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护线条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125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护线条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126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护线条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127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护线条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128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护线条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18mm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129</w:t>
            </w:r>
          </w:p>
        </w:tc>
        <w:tc>
          <w:tcPr>
            <w:tcW w:w="618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护线条</w:t>
            </w:r>
          </w:p>
        </w:tc>
        <w:tc>
          <w:tcPr>
            <w:tcW w:w="3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20mm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20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90" w:hRule="atLeast"/>
        </w:trPr>
        <w:tc>
          <w:tcPr>
            <w:tcW w:w="10627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000000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合计</w:t>
            </w:r>
          </w:p>
        </w:tc>
        <w:tc>
          <w:tcPr>
            <w:tcW w:w="240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bottom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14855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</w:tbl>
    <w:p>
      <w:pPr>
        <w:pStyle w:val="2"/>
        <w:rPr>
          <w:rFonts w:asciiTheme="majorEastAsia" w:hAnsiTheme="majorEastAsia" w:eastAsiaTheme="majorEastAsia"/>
          <w:sz w:val="21"/>
          <w:szCs w:val="21"/>
        </w:rPr>
      </w:pPr>
    </w:p>
    <w:p>
      <w:pPr>
        <w:pStyle w:val="2"/>
        <w:rPr>
          <w:rFonts w:asciiTheme="majorEastAsia" w:hAnsiTheme="majorEastAsia" w:eastAsiaTheme="majorEastAsia"/>
          <w:sz w:val="21"/>
          <w:szCs w:val="21"/>
        </w:rPr>
      </w:pPr>
    </w:p>
    <w:p>
      <w:pPr>
        <w:pStyle w:val="2"/>
        <w:rPr>
          <w:rFonts w:asciiTheme="majorEastAsia" w:hAnsiTheme="majorEastAsia" w:eastAsiaTheme="majorEastAsia"/>
          <w:sz w:val="21"/>
          <w:szCs w:val="21"/>
        </w:rPr>
      </w:pPr>
    </w:p>
    <w:p>
      <w:pPr>
        <w:pStyle w:val="2"/>
        <w:rPr>
          <w:rFonts w:asciiTheme="majorEastAsia" w:hAnsiTheme="majorEastAsia" w:eastAsiaTheme="majorEastAsia"/>
          <w:sz w:val="21"/>
          <w:szCs w:val="21"/>
        </w:rPr>
      </w:pPr>
    </w:p>
    <w:p>
      <w:pPr>
        <w:pStyle w:val="2"/>
        <w:rPr>
          <w:rFonts w:asciiTheme="majorEastAsia" w:hAnsiTheme="majorEastAsia" w:eastAsiaTheme="majorEastAsia"/>
          <w:sz w:val="21"/>
          <w:szCs w:val="21"/>
        </w:rPr>
      </w:pPr>
    </w:p>
    <w:tbl>
      <w:tblPr>
        <w:tblStyle w:val="8"/>
        <w:tblW w:w="14360" w:type="dxa"/>
        <w:tblInd w:w="11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65"/>
        <w:gridCol w:w="1791"/>
        <w:gridCol w:w="2684"/>
        <w:gridCol w:w="982"/>
        <w:gridCol w:w="946"/>
        <w:gridCol w:w="1022"/>
        <w:gridCol w:w="1039"/>
        <w:gridCol w:w="1161"/>
        <w:gridCol w:w="1054"/>
        <w:gridCol w:w="938"/>
        <w:gridCol w:w="1111"/>
        <w:gridCol w:w="867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76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791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产品编号</w:t>
            </w:r>
          </w:p>
        </w:tc>
        <w:tc>
          <w:tcPr>
            <w:tcW w:w="11804" w:type="dxa"/>
            <w:gridSpan w:val="10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技术参数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7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7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268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光缆结构形式</w:t>
            </w:r>
          </w:p>
        </w:tc>
        <w:tc>
          <w:tcPr>
            <w:tcW w:w="98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最大光纤数量（芯）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铝包钢截面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铝合金截面</w:t>
            </w:r>
          </w:p>
        </w:tc>
        <w:tc>
          <w:tcPr>
            <w:tcW w:w="10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外径</w:t>
            </w:r>
          </w:p>
        </w:tc>
        <w:tc>
          <w:tcPr>
            <w:tcW w:w="116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单位长度质量（kg/km）</w:t>
            </w:r>
          </w:p>
        </w:tc>
        <w:tc>
          <w:tcPr>
            <w:tcW w:w="105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额定拉断力（kN）</w:t>
            </w:r>
          </w:p>
        </w:tc>
        <w:tc>
          <w:tcPr>
            <w:tcW w:w="93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20℃直流电阻（Ω/km）</w:t>
            </w:r>
          </w:p>
        </w:tc>
        <w:tc>
          <w:tcPr>
            <w:tcW w:w="111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40-200℃允许短路电流容量（kA</w:t>
            </w: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  <w:vertAlign w:val="superscript"/>
              </w:rPr>
              <w:t>2</w:t>
            </w: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.s）</w:t>
            </w:r>
          </w:p>
        </w:tc>
        <w:tc>
          <w:tcPr>
            <w:tcW w:w="86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投标报价（元/m）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76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791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268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8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（mm</w:t>
            </w: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  <w:vertAlign w:val="superscript"/>
              </w:rPr>
              <w:t>2</w:t>
            </w: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（mm</w:t>
            </w: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  <w:vertAlign w:val="superscript"/>
              </w:rPr>
              <w:t>2</w:t>
            </w: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10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（mm）</w:t>
            </w:r>
          </w:p>
        </w:tc>
        <w:tc>
          <w:tcPr>
            <w:tcW w:w="11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5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3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1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130</w:t>
            </w:r>
          </w:p>
        </w:tc>
        <w:tc>
          <w:tcPr>
            <w:tcW w:w="1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OPGW-9-40-1</w:t>
            </w: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6/3.0/20AS,光单元1/3.0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≈40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</w:t>
            </w:r>
          </w:p>
        </w:tc>
        <w:tc>
          <w:tcPr>
            <w:tcW w:w="11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≤304</w:t>
            </w:r>
          </w:p>
        </w:tc>
        <w:tc>
          <w:tcPr>
            <w:tcW w:w="10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≥51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≤2.10</w:t>
            </w:r>
          </w:p>
        </w:tc>
        <w:tc>
          <w:tcPr>
            <w:tcW w:w="1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≥9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131</w:t>
            </w:r>
          </w:p>
        </w:tc>
        <w:tc>
          <w:tcPr>
            <w:tcW w:w="1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OPGW-10-50-1</w:t>
            </w: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6/3.2/20AS,光单元1/3.2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≈50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9.6</w:t>
            </w:r>
          </w:p>
        </w:tc>
        <w:tc>
          <w:tcPr>
            <w:tcW w:w="11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≤345</w:t>
            </w:r>
          </w:p>
        </w:tc>
        <w:tc>
          <w:tcPr>
            <w:tcW w:w="10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≥58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≤1.82</w:t>
            </w:r>
          </w:p>
        </w:tc>
        <w:tc>
          <w:tcPr>
            <w:tcW w:w="1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≥11.5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132</w:t>
            </w:r>
          </w:p>
        </w:tc>
        <w:tc>
          <w:tcPr>
            <w:tcW w:w="1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OPGW-11-70-1</w:t>
            </w: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6/3.8/20AS,光单元1/3.8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≈70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11.4</w:t>
            </w:r>
          </w:p>
        </w:tc>
        <w:tc>
          <w:tcPr>
            <w:tcW w:w="11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≤475</w:t>
            </w:r>
          </w:p>
        </w:tc>
        <w:tc>
          <w:tcPr>
            <w:tcW w:w="10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≥77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≤1.30</w:t>
            </w:r>
          </w:p>
        </w:tc>
        <w:tc>
          <w:tcPr>
            <w:tcW w:w="1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≥24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12.4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133</w:t>
            </w:r>
          </w:p>
        </w:tc>
        <w:tc>
          <w:tcPr>
            <w:tcW w:w="179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OPGW-13-90-1</w:t>
            </w: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1/2.6/20AS＋4/2.5/20AS＋11/2.8/20AS,</w:t>
            </w:r>
          </w:p>
        </w:tc>
        <w:tc>
          <w:tcPr>
            <w:tcW w:w="98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9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≈90</w:t>
            </w:r>
          </w:p>
        </w:tc>
        <w:tc>
          <w:tcPr>
            <w:tcW w:w="102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3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13.2</w:t>
            </w:r>
          </w:p>
        </w:tc>
        <w:tc>
          <w:tcPr>
            <w:tcW w:w="116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≤641</w:t>
            </w:r>
          </w:p>
        </w:tc>
        <w:tc>
          <w:tcPr>
            <w:tcW w:w="105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≥112</w:t>
            </w:r>
          </w:p>
        </w:tc>
        <w:tc>
          <w:tcPr>
            <w:tcW w:w="93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≤0.98</w:t>
            </w:r>
          </w:p>
        </w:tc>
        <w:tc>
          <w:tcPr>
            <w:tcW w:w="111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≥45</w:t>
            </w:r>
          </w:p>
        </w:tc>
        <w:tc>
          <w:tcPr>
            <w:tcW w:w="86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79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光单元2/2.5</w:t>
            </w:r>
          </w:p>
        </w:tc>
        <w:tc>
          <w:tcPr>
            <w:tcW w:w="98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3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5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3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1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134</w:t>
            </w:r>
          </w:p>
        </w:tc>
        <w:tc>
          <w:tcPr>
            <w:tcW w:w="179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OPGW-13-90-2</w:t>
            </w: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1/2.6/40AS＋4/2.5/40AS＋11/2.8/40AS,</w:t>
            </w:r>
          </w:p>
        </w:tc>
        <w:tc>
          <w:tcPr>
            <w:tcW w:w="98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9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≈90</w:t>
            </w:r>
          </w:p>
        </w:tc>
        <w:tc>
          <w:tcPr>
            <w:tcW w:w="102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3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13.2</w:t>
            </w:r>
          </w:p>
        </w:tc>
        <w:tc>
          <w:tcPr>
            <w:tcW w:w="116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≤457</w:t>
            </w:r>
          </w:p>
        </w:tc>
        <w:tc>
          <w:tcPr>
            <w:tcW w:w="105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≥57</w:t>
            </w:r>
          </w:p>
        </w:tc>
        <w:tc>
          <w:tcPr>
            <w:tcW w:w="93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≤0.52</w:t>
            </w:r>
          </w:p>
        </w:tc>
        <w:tc>
          <w:tcPr>
            <w:tcW w:w="111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≥67</w:t>
            </w:r>
          </w:p>
        </w:tc>
        <w:tc>
          <w:tcPr>
            <w:tcW w:w="86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79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光单元2/2.5</w:t>
            </w:r>
          </w:p>
        </w:tc>
        <w:tc>
          <w:tcPr>
            <w:tcW w:w="98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3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5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3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1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135</w:t>
            </w:r>
          </w:p>
        </w:tc>
        <w:tc>
          <w:tcPr>
            <w:tcW w:w="179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OPGW-13-100-1</w:t>
            </w: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1/2.6/20AS＋5/2.5/20AS＋11/2.8/20AS,</w:t>
            </w:r>
          </w:p>
        </w:tc>
        <w:tc>
          <w:tcPr>
            <w:tcW w:w="98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9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≈100</w:t>
            </w:r>
          </w:p>
        </w:tc>
        <w:tc>
          <w:tcPr>
            <w:tcW w:w="102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3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13.2</w:t>
            </w:r>
          </w:p>
        </w:tc>
        <w:tc>
          <w:tcPr>
            <w:tcW w:w="116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≤674</w:t>
            </w:r>
          </w:p>
        </w:tc>
        <w:tc>
          <w:tcPr>
            <w:tcW w:w="105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≥118</w:t>
            </w:r>
          </w:p>
        </w:tc>
        <w:tc>
          <w:tcPr>
            <w:tcW w:w="93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≤0.93</w:t>
            </w:r>
          </w:p>
        </w:tc>
        <w:tc>
          <w:tcPr>
            <w:tcW w:w="111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≥50</w:t>
            </w:r>
          </w:p>
        </w:tc>
        <w:tc>
          <w:tcPr>
            <w:tcW w:w="86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79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光单元1/2.5</w:t>
            </w:r>
          </w:p>
        </w:tc>
        <w:tc>
          <w:tcPr>
            <w:tcW w:w="98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3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5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3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1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136</w:t>
            </w:r>
          </w:p>
        </w:tc>
        <w:tc>
          <w:tcPr>
            <w:tcW w:w="179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OPGW-13-100-2</w:t>
            </w: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1/2.6/40AS＋5/2.5/40AS＋11/2.8/40AS,</w:t>
            </w:r>
          </w:p>
        </w:tc>
        <w:tc>
          <w:tcPr>
            <w:tcW w:w="98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9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≈100</w:t>
            </w:r>
          </w:p>
        </w:tc>
        <w:tc>
          <w:tcPr>
            <w:tcW w:w="102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3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13.2</w:t>
            </w:r>
          </w:p>
        </w:tc>
        <w:tc>
          <w:tcPr>
            <w:tcW w:w="116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≤479</w:t>
            </w:r>
          </w:p>
        </w:tc>
        <w:tc>
          <w:tcPr>
            <w:tcW w:w="105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≥60</w:t>
            </w:r>
          </w:p>
        </w:tc>
        <w:tc>
          <w:tcPr>
            <w:tcW w:w="93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≤0.49</w:t>
            </w:r>
          </w:p>
        </w:tc>
        <w:tc>
          <w:tcPr>
            <w:tcW w:w="111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≥74</w:t>
            </w:r>
          </w:p>
        </w:tc>
        <w:tc>
          <w:tcPr>
            <w:tcW w:w="86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79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光单元1/2.5</w:t>
            </w:r>
          </w:p>
        </w:tc>
        <w:tc>
          <w:tcPr>
            <w:tcW w:w="98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3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5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3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1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137</w:t>
            </w:r>
          </w:p>
        </w:tc>
        <w:tc>
          <w:tcPr>
            <w:tcW w:w="179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OPGW-14-110-1</w:t>
            </w: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1/2.6/20AS＋5/2.5/20AS＋10/3.2/20AS,</w:t>
            </w:r>
          </w:p>
        </w:tc>
        <w:tc>
          <w:tcPr>
            <w:tcW w:w="98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9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≈110</w:t>
            </w:r>
          </w:p>
        </w:tc>
        <w:tc>
          <w:tcPr>
            <w:tcW w:w="102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3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</w:t>
            </w:r>
          </w:p>
        </w:tc>
        <w:tc>
          <w:tcPr>
            <w:tcW w:w="116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≤760</w:t>
            </w:r>
          </w:p>
        </w:tc>
        <w:tc>
          <w:tcPr>
            <w:tcW w:w="105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≥133</w:t>
            </w:r>
          </w:p>
        </w:tc>
        <w:tc>
          <w:tcPr>
            <w:tcW w:w="93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≤0.83</w:t>
            </w:r>
          </w:p>
        </w:tc>
        <w:tc>
          <w:tcPr>
            <w:tcW w:w="111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≥63</w:t>
            </w:r>
          </w:p>
        </w:tc>
        <w:tc>
          <w:tcPr>
            <w:tcW w:w="86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79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光单元1/2.5</w:t>
            </w:r>
          </w:p>
        </w:tc>
        <w:tc>
          <w:tcPr>
            <w:tcW w:w="98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3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5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3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1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138</w:t>
            </w:r>
          </w:p>
        </w:tc>
        <w:tc>
          <w:tcPr>
            <w:tcW w:w="179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OPGW-14-110-2</w:t>
            </w: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1/2.8/20AS＋5/2.7/20AS＋11/3.05/20AS,</w:t>
            </w:r>
          </w:p>
        </w:tc>
        <w:tc>
          <w:tcPr>
            <w:tcW w:w="98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9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≈110</w:t>
            </w:r>
          </w:p>
        </w:tc>
        <w:tc>
          <w:tcPr>
            <w:tcW w:w="102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3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14.3</w:t>
            </w:r>
          </w:p>
        </w:tc>
        <w:tc>
          <w:tcPr>
            <w:tcW w:w="116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≤791</w:t>
            </w:r>
          </w:p>
        </w:tc>
        <w:tc>
          <w:tcPr>
            <w:tcW w:w="105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≥140</w:t>
            </w:r>
          </w:p>
        </w:tc>
        <w:tc>
          <w:tcPr>
            <w:tcW w:w="93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≤0.80</w:t>
            </w:r>
          </w:p>
        </w:tc>
        <w:tc>
          <w:tcPr>
            <w:tcW w:w="111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≥68</w:t>
            </w:r>
          </w:p>
        </w:tc>
        <w:tc>
          <w:tcPr>
            <w:tcW w:w="86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79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光单元1/2.6</w:t>
            </w:r>
          </w:p>
        </w:tc>
        <w:tc>
          <w:tcPr>
            <w:tcW w:w="98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3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5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3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1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139</w:t>
            </w:r>
          </w:p>
        </w:tc>
        <w:tc>
          <w:tcPr>
            <w:tcW w:w="1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OPGW-14-110-</w:t>
            </w: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1/2.9/20AS＋5/2.8/20AS＋12/2.8/AA ,光单元1/2.7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≈37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≈74</w:t>
            </w:r>
          </w:p>
        </w:tc>
        <w:tc>
          <w:tcPr>
            <w:tcW w:w="10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14.1</w:t>
            </w:r>
          </w:p>
        </w:tc>
        <w:tc>
          <w:tcPr>
            <w:tcW w:w="11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≤473</w:t>
            </w:r>
          </w:p>
        </w:tc>
        <w:tc>
          <w:tcPr>
            <w:tcW w:w="10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≥67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≤0.40</w:t>
            </w:r>
          </w:p>
        </w:tc>
        <w:tc>
          <w:tcPr>
            <w:tcW w:w="1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≥95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140</w:t>
            </w:r>
          </w:p>
        </w:tc>
        <w:tc>
          <w:tcPr>
            <w:tcW w:w="179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OPGW-14.6-120-1</w:t>
            </w: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1/3.0/20AS＋5/2.9/20AS＋12/2.9/20AS,</w:t>
            </w:r>
          </w:p>
        </w:tc>
        <w:tc>
          <w:tcPr>
            <w:tcW w:w="98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9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≈120</w:t>
            </w:r>
          </w:p>
        </w:tc>
        <w:tc>
          <w:tcPr>
            <w:tcW w:w="102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3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14.6</w:t>
            </w:r>
          </w:p>
        </w:tc>
        <w:tc>
          <w:tcPr>
            <w:tcW w:w="116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≤820</w:t>
            </w:r>
          </w:p>
        </w:tc>
        <w:tc>
          <w:tcPr>
            <w:tcW w:w="105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≥145</w:t>
            </w:r>
          </w:p>
        </w:tc>
        <w:tc>
          <w:tcPr>
            <w:tcW w:w="93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≤0.77</w:t>
            </w:r>
          </w:p>
        </w:tc>
        <w:tc>
          <w:tcPr>
            <w:tcW w:w="111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≥73</w:t>
            </w:r>
          </w:p>
        </w:tc>
        <w:tc>
          <w:tcPr>
            <w:tcW w:w="86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79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光单元1/2.8</w:t>
            </w:r>
          </w:p>
        </w:tc>
        <w:tc>
          <w:tcPr>
            <w:tcW w:w="98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3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5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3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1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141</w:t>
            </w:r>
          </w:p>
        </w:tc>
        <w:tc>
          <w:tcPr>
            <w:tcW w:w="179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OPGW-14.6-120-2</w:t>
            </w: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1/3.0/30AS＋5/2.9/30AS＋12/2.9/30AS,</w:t>
            </w:r>
          </w:p>
        </w:tc>
        <w:tc>
          <w:tcPr>
            <w:tcW w:w="98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9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≈120</w:t>
            </w:r>
          </w:p>
        </w:tc>
        <w:tc>
          <w:tcPr>
            <w:tcW w:w="102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3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14.6</w:t>
            </w:r>
          </w:p>
        </w:tc>
        <w:tc>
          <w:tcPr>
            <w:tcW w:w="116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≤700</w:t>
            </w:r>
          </w:p>
        </w:tc>
        <w:tc>
          <w:tcPr>
            <w:tcW w:w="105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≥95</w:t>
            </w:r>
          </w:p>
        </w:tc>
        <w:tc>
          <w:tcPr>
            <w:tcW w:w="93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≤0.55</w:t>
            </w:r>
          </w:p>
        </w:tc>
        <w:tc>
          <w:tcPr>
            <w:tcW w:w="111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≥98</w:t>
            </w:r>
          </w:p>
        </w:tc>
        <w:tc>
          <w:tcPr>
            <w:tcW w:w="86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16.5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79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光单元1/2.8</w:t>
            </w:r>
          </w:p>
        </w:tc>
        <w:tc>
          <w:tcPr>
            <w:tcW w:w="98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3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5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3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1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142</w:t>
            </w:r>
          </w:p>
        </w:tc>
        <w:tc>
          <w:tcPr>
            <w:tcW w:w="179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OPGW-15-120-1</w:t>
            </w: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1/3.2/20AS＋4/3.0/20AS＋12/3.0/20AS,</w:t>
            </w:r>
          </w:p>
        </w:tc>
        <w:tc>
          <w:tcPr>
            <w:tcW w:w="98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9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≈120</w:t>
            </w:r>
          </w:p>
        </w:tc>
        <w:tc>
          <w:tcPr>
            <w:tcW w:w="102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3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15.2</w:t>
            </w:r>
          </w:p>
        </w:tc>
        <w:tc>
          <w:tcPr>
            <w:tcW w:w="116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≤832</w:t>
            </w:r>
          </w:p>
        </w:tc>
        <w:tc>
          <w:tcPr>
            <w:tcW w:w="105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≥147</w:t>
            </w:r>
          </w:p>
        </w:tc>
        <w:tc>
          <w:tcPr>
            <w:tcW w:w="93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≤0.76</w:t>
            </w:r>
          </w:p>
        </w:tc>
        <w:tc>
          <w:tcPr>
            <w:tcW w:w="111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≥76</w:t>
            </w:r>
          </w:p>
        </w:tc>
        <w:tc>
          <w:tcPr>
            <w:tcW w:w="86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79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光单元 2/2.9</w:t>
            </w:r>
          </w:p>
        </w:tc>
        <w:tc>
          <w:tcPr>
            <w:tcW w:w="98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3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5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3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1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143</w:t>
            </w:r>
          </w:p>
        </w:tc>
        <w:tc>
          <w:tcPr>
            <w:tcW w:w="179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OPGW-15-130-1</w:t>
            </w: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1/3.2/20AS＋5/3.0/20AS＋12/3.0/20AS,</w:t>
            </w:r>
          </w:p>
        </w:tc>
        <w:tc>
          <w:tcPr>
            <w:tcW w:w="98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9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≈130</w:t>
            </w:r>
          </w:p>
        </w:tc>
        <w:tc>
          <w:tcPr>
            <w:tcW w:w="102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3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15.2</w:t>
            </w:r>
          </w:p>
        </w:tc>
        <w:tc>
          <w:tcPr>
            <w:tcW w:w="116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≤879</w:t>
            </w:r>
          </w:p>
        </w:tc>
        <w:tc>
          <w:tcPr>
            <w:tcW w:w="105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≥155</w:t>
            </w:r>
          </w:p>
        </w:tc>
        <w:tc>
          <w:tcPr>
            <w:tcW w:w="93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≤0.72</w:t>
            </w:r>
          </w:p>
        </w:tc>
        <w:tc>
          <w:tcPr>
            <w:tcW w:w="111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≥85</w:t>
            </w:r>
          </w:p>
        </w:tc>
        <w:tc>
          <w:tcPr>
            <w:tcW w:w="86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16.6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79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光单元 1/2.9</w:t>
            </w:r>
          </w:p>
        </w:tc>
        <w:tc>
          <w:tcPr>
            <w:tcW w:w="98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3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5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3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1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144</w:t>
            </w:r>
          </w:p>
        </w:tc>
        <w:tc>
          <w:tcPr>
            <w:tcW w:w="179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OPGW-15-130-2</w:t>
            </w: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1/3.2/30AS＋5/3.0/30AS＋12/3.0/30AS,</w:t>
            </w:r>
          </w:p>
        </w:tc>
        <w:tc>
          <w:tcPr>
            <w:tcW w:w="98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9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≈130</w:t>
            </w:r>
          </w:p>
        </w:tc>
        <w:tc>
          <w:tcPr>
            <w:tcW w:w="102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3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15.2</w:t>
            </w:r>
          </w:p>
        </w:tc>
        <w:tc>
          <w:tcPr>
            <w:tcW w:w="116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≤751</w:t>
            </w:r>
          </w:p>
        </w:tc>
        <w:tc>
          <w:tcPr>
            <w:tcW w:w="105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≥102</w:t>
            </w:r>
          </w:p>
        </w:tc>
        <w:tc>
          <w:tcPr>
            <w:tcW w:w="93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≤0.50</w:t>
            </w:r>
          </w:p>
        </w:tc>
        <w:tc>
          <w:tcPr>
            <w:tcW w:w="111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≥114</w:t>
            </w:r>
          </w:p>
        </w:tc>
        <w:tc>
          <w:tcPr>
            <w:tcW w:w="86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79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光单元 1/2.9</w:t>
            </w:r>
          </w:p>
        </w:tc>
        <w:tc>
          <w:tcPr>
            <w:tcW w:w="98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3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5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3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1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145</w:t>
            </w:r>
          </w:p>
        </w:tc>
        <w:tc>
          <w:tcPr>
            <w:tcW w:w="179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OPGW-16-140-1</w:t>
            </w: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1/3.3/20AS＋5/3.2/20AS＋  12/3.2/20AS,</w:t>
            </w:r>
          </w:p>
        </w:tc>
        <w:tc>
          <w:tcPr>
            <w:tcW w:w="98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9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≈140</w:t>
            </w:r>
          </w:p>
        </w:tc>
        <w:tc>
          <w:tcPr>
            <w:tcW w:w="102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3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16.1</w:t>
            </w:r>
          </w:p>
        </w:tc>
        <w:tc>
          <w:tcPr>
            <w:tcW w:w="116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≤995</w:t>
            </w:r>
          </w:p>
        </w:tc>
        <w:tc>
          <w:tcPr>
            <w:tcW w:w="105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≥175</w:t>
            </w:r>
          </w:p>
        </w:tc>
        <w:tc>
          <w:tcPr>
            <w:tcW w:w="93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≤0.65</w:t>
            </w:r>
          </w:p>
        </w:tc>
        <w:tc>
          <w:tcPr>
            <w:tcW w:w="111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≥100</w:t>
            </w:r>
          </w:p>
        </w:tc>
        <w:tc>
          <w:tcPr>
            <w:tcW w:w="86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79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光单元1/3.1</w:t>
            </w:r>
          </w:p>
        </w:tc>
        <w:tc>
          <w:tcPr>
            <w:tcW w:w="98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3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5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3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1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146</w:t>
            </w:r>
          </w:p>
        </w:tc>
        <w:tc>
          <w:tcPr>
            <w:tcW w:w="179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OPGW-16-140-3</w:t>
            </w: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1/3.3/20AS＋5/3.2/20AS＋12/3.2/AA ,光单元1/3.1</w:t>
            </w:r>
          </w:p>
        </w:tc>
        <w:tc>
          <w:tcPr>
            <w:tcW w:w="9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94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≈49</w:t>
            </w:r>
          </w:p>
        </w:tc>
        <w:tc>
          <w:tcPr>
            <w:tcW w:w="102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≈96</w:t>
            </w:r>
          </w:p>
        </w:tc>
        <w:tc>
          <w:tcPr>
            <w:tcW w:w="103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16.1</w:t>
            </w:r>
          </w:p>
        </w:tc>
        <w:tc>
          <w:tcPr>
            <w:tcW w:w="116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≤611</w:t>
            </w:r>
          </w:p>
        </w:tc>
        <w:tc>
          <w:tcPr>
            <w:tcW w:w="105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≥86</w:t>
            </w:r>
          </w:p>
        </w:tc>
        <w:tc>
          <w:tcPr>
            <w:tcW w:w="93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≤0.31</w:t>
            </w:r>
          </w:p>
        </w:tc>
        <w:tc>
          <w:tcPr>
            <w:tcW w:w="111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≥170</w:t>
            </w:r>
          </w:p>
        </w:tc>
        <w:tc>
          <w:tcPr>
            <w:tcW w:w="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147</w:t>
            </w:r>
          </w:p>
        </w:tc>
        <w:tc>
          <w:tcPr>
            <w:tcW w:w="179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OPGW-17-150-1</w:t>
            </w: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1/3.4/20AS＋5/3.3/20AS＋12/3.3/20AS,</w:t>
            </w:r>
          </w:p>
        </w:tc>
        <w:tc>
          <w:tcPr>
            <w:tcW w:w="98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9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≈150</w:t>
            </w:r>
          </w:p>
        </w:tc>
        <w:tc>
          <w:tcPr>
            <w:tcW w:w="102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  <w:tc>
          <w:tcPr>
            <w:tcW w:w="103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16.6</w:t>
            </w:r>
          </w:p>
        </w:tc>
        <w:tc>
          <w:tcPr>
            <w:tcW w:w="116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≤1055</w:t>
            </w:r>
          </w:p>
        </w:tc>
        <w:tc>
          <w:tcPr>
            <w:tcW w:w="105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≥182</w:t>
            </w:r>
          </w:p>
        </w:tc>
        <w:tc>
          <w:tcPr>
            <w:tcW w:w="93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≤0.60</w:t>
            </w:r>
          </w:p>
        </w:tc>
        <w:tc>
          <w:tcPr>
            <w:tcW w:w="111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≥123</w:t>
            </w:r>
          </w:p>
        </w:tc>
        <w:tc>
          <w:tcPr>
            <w:tcW w:w="86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79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光单元 1/3.2</w:t>
            </w:r>
          </w:p>
        </w:tc>
        <w:tc>
          <w:tcPr>
            <w:tcW w:w="98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3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05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93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11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148</w:t>
            </w:r>
          </w:p>
        </w:tc>
        <w:tc>
          <w:tcPr>
            <w:tcW w:w="179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OPGW-18-150-1</w:t>
            </w: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1/3.4/20AS＋5/3.3/20AS＋12/3.3/20AS,</w:t>
            </w:r>
          </w:p>
        </w:tc>
        <w:tc>
          <w:tcPr>
            <w:tcW w:w="98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72</w:t>
            </w:r>
          </w:p>
        </w:tc>
        <w:tc>
          <w:tcPr>
            <w:tcW w:w="9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≈150</w:t>
            </w:r>
          </w:p>
        </w:tc>
        <w:tc>
          <w:tcPr>
            <w:tcW w:w="102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　</w:t>
            </w:r>
          </w:p>
        </w:tc>
        <w:tc>
          <w:tcPr>
            <w:tcW w:w="103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16.8</w:t>
            </w:r>
          </w:p>
        </w:tc>
        <w:tc>
          <w:tcPr>
            <w:tcW w:w="116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≤1255</w:t>
            </w:r>
          </w:p>
        </w:tc>
        <w:tc>
          <w:tcPr>
            <w:tcW w:w="105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≥165</w:t>
            </w:r>
          </w:p>
        </w:tc>
        <w:tc>
          <w:tcPr>
            <w:tcW w:w="93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≤0.68</w:t>
            </w:r>
          </w:p>
        </w:tc>
        <w:tc>
          <w:tcPr>
            <w:tcW w:w="111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≥170</w:t>
            </w:r>
          </w:p>
        </w:tc>
        <w:tc>
          <w:tcPr>
            <w:tcW w:w="86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22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  <w:tc>
          <w:tcPr>
            <w:tcW w:w="179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光单元 1/3.3</w:t>
            </w:r>
          </w:p>
        </w:tc>
        <w:tc>
          <w:tcPr>
            <w:tcW w:w="98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  <w:tc>
          <w:tcPr>
            <w:tcW w:w="9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  <w:tc>
          <w:tcPr>
            <w:tcW w:w="10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  <w:tc>
          <w:tcPr>
            <w:tcW w:w="103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  <w:tc>
          <w:tcPr>
            <w:tcW w:w="11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  <w:tc>
          <w:tcPr>
            <w:tcW w:w="105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  <w:tc>
          <w:tcPr>
            <w:tcW w:w="93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  <w:tc>
          <w:tcPr>
            <w:tcW w:w="111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149</w:t>
            </w:r>
          </w:p>
        </w:tc>
        <w:tc>
          <w:tcPr>
            <w:tcW w:w="179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OPGW-20-150-1</w:t>
            </w: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1/3.4/20AS＋5/3.3/20AS＋12/3.3/20AS,</w:t>
            </w:r>
          </w:p>
        </w:tc>
        <w:tc>
          <w:tcPr>
            <w:tcW w:w="98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96</w:t>
            </w:r>
          </w:p>
        </w:tc>
        <w:tc>
          <w:tcPr>
            <w:tcW w:w="94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≈150</w:t>
            </w:r>
          </w:p>
        </w:tc>
        <w:tc>
          <w:tcPr>
            <w:tcW w:w="102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　</w:t>
            </w:r>
          </w:p>
        </w:tc>
        <w:tc>
          <w:tcPr>
            <w:tcW w:w="1039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16.8</w:t>
            </w:r>
          </w:p>
        </w:tc>
        <w:tc>
          <w:tcPr>
            <w:tcW w:w="116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≤1455</w:t>
            </w:r>
          </w:p>
        </w:tc>
        <w:tc>
          <w:tcPr>
            <w:tcW w:w="1054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≥175</w:t>
            </w:r>
          </w:p>
        </w:tc>
        <w:tc>
          <w:tcPr>
            <w:tcW w:w="93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≤0.6.2</w:t>
            </w:r>
          </w:p>
        </w:tc>
        <w:tc>
          <w:tcPr>
            <w:tcW w:w="111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≥180</w:t>
            </w:r>
          </w:p>
        </w:tc>
        <w:tc>
          <w:tcPr>
            <w:tcW w:w="867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24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7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  <w:tc>
          <w:tcPr>
            <w:tcW w:w="179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  <w:tc>
          <w:tcPr>
            <w:tcW w:w="268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C00000"/>
                <w:kern w:val="0"/>
                <w:szCs w:val="21"/>
              </w:rPr>
              <w:t>光单元 1/3.3</w:t>
            </w:r>
          </w:p>
        </w:tc>
        <w:tc>
          <w:tcPr>
            <w:tcW w:w="98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  <w:tc>
          <w:tcPr>
            <w:tcW w:w="94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  <w:tc>
          <w:tcPr>
            <w:tcW w:w="102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  <w:tc>
          <w:tcPr>
            <w:tcW w:w="1039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  <w:tc>
          <w:tcPr>
            <w:tcW w:w="116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  <w:tc>
          <w:tcPr>
            <w:tcW w:w="1054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  <w:tc>
          <w:tcPr>
            <w:tcW w:w="93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  <w:tc>
          <w:tcPr>
            <w:tcW w:w="111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  <w:tc>
          <w:tcPr>
            <w:tcW w:w="867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C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8190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合计（元）</w:t>
            </w:r>
          </w:p>
        </w:tc>
        <w:tc>
          <w:tcPr>
            <w:tcW w:w="6170" w:type="dxa"/>
            <w:gridSpan w:val="6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324</w:t>
            </w:r>
          </w:p>
        </w:tc>
      </w:tr>
    </w:tbl>
    <w:p>
      <w:pPr>
        <w:pStyle w:val="2"/>
        <w:rPr>
          <w:rFonts w:asciiTheme="majorEastAsia" w:hAnsiTheme="majorEastAsia" w:eastAsiaTheme="majorEastAsia"/>
          <w:sz w:val="21"/>
          <w:szCs w:val="21"/>
        </w:rPr>
      </w:pPr>
    </w:p>
    <w:p>
      <w:pPr>
        <w:widowControl/>
        <w:jc w:val="left"/>
        <w:rPr>
          <w:rFonts w:cs="Times New Roman" w:asciiTheme="majorEastAsia" w:hAnsiTheme="majorEastAsia" w:eastAsiaTheme="majorEastAsia"/>
          <w:kern w:val="0"/>
          <w:szCs w:val="21"/>
        </w:rPr>
      </w:pPr>
      <w:r>
        <w:rPr>
          <w:rFonts w:asciiTheme="majorEastAsia" w:hAnsiTheme="majorEastAsia" w:eastAsiaTheme="majorEastAsia"/>
          <w:szCs w:val="21"/>
        </w:rPr>
        <w:br w:type="page"/>
      </w:r>
    </w:p>
    <w:tbl>
      <w:tblPr>
        <w:tblStyle w:val="8"/>
        <w:tblW w:w="14737" w:type="dxa"/>
        <w:tblInd w:w="11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0"/>
        <w:gridCol w:w="1791"/>
        <w:gridCol w:w="1063"/>
        <w:gridCol w:w="1275"/>
        <w:gridCol w:w="2834"/>
        <w:gridCol w:w="993"/>
        <w:gridCol w:w="988"/>
        <w:gridCol w:w="1394"/>
        <w:gridCol w:w="1055"/>
        <w:gridCol w:w="1216"/>
        <w:gridCol w:w="1128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0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17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标记名称</w:t>
            </w:r>
          </w:p>
        </w:tc>
        <w:tc>
          <w:tcPr>
            <w:tcW w:w="106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档距 m</w:t>
            </w:r>
          </w:p>
        </w:tc>
        <w:tc>
          <w:tcPr>
            <w:tcW w:w="127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光缆芯数（芯）</w:t>
            </w:r>
          </w:p>
        </w:tc>
        <w:tc>
          <w:tcPr>
            <w:tcW w:w="283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纤芯类型</w:t>
            </w:r>
          </w:p>
        </w:tc>
        <w:tc>
          <w:tcPr>
            <w:tcW w:w="99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外层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外径</w:t>
            </w:r>
          </w:p>
        </w:tc>
        <w:tc>
          <w:tcPr>
            <w:tcW w:w="1402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单位长度质量 kg/km</w:t>
            </w:r>
          </w:p>
        </w:tc>
        <w:tc>
          <w:tcPr>
            <w:tcW w:w="1060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额定抗拉强度kN</w:t>
            </w:r>
          </w:p>
        </w:tc>
        <w:tc>
          <w:tcPr>
            <w:tcW w:w="1223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最大允许使用张力 kN</w:t>
            </w:r>
          </w:p>
        </w:tc>
        <w:tc>
          <w:tcPr>
            <w:tcW w:w="1134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投标报价（元/m）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0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</w:p>
        </w:tc>
        <w:tc>
          <w:tcPr>
            <w:tcW w:w="17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06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7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283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材质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mm</w:t>
            </w:r>
          </w:p>
        </w:tc>
        <w:tc>
          <w:tcPr>
            <w:tcW w:w="1402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060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223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</w:p>
        </w:tc>
        <w:tc>
          <w:tcPr>
            <w:tcW w:w="1134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150</w:t>
            </w:r>
          </w:p>
        </w:tc>
        <w:tc>
          <w:tcPr>
            <w:tcW w:w="1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ADSS-100-4.4kN</w:t>
            </w:r>
          </w:p>
        </w:tc>
        <w:tc>
          <w:tcPr>
            <w:tcW w:w="10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G.652、G.655、G.652+ G.655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AT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≤12.7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≤133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≥11.0</w:t>
            </w:r>
          </w:p>
        </w:tc>
        <w:tc>
          <w:tcPr>
            <w:tcW w:w="12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≥4.4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7.8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151</w:t>
            </w:r>
          </w:p>
        </w:tc>
        <w:tc>
          <w:tcPr>
            <w:tcW w:w="1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ADSS-100-4.4kN</w:t>
            </w:r>
          </w:p>
        </w:tc>
        <w:tc>
          <w:tcPr>
            <w:tcW w:w="10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G.652、G.655、G.652+ G.655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AT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≤12.7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≤133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≥11.0</w:t>
            </w:r>
          </w:p>
        </w:tc>
        <w:tc>
          <w:tcPr>
            <w:tcW w:w="12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≥4.4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152</w:t>
            </w:r>
          </w:p>
        </w:tc>
        <w:tc>
          <w:tcPr>
            <w:tcW w:w="1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ADSS-100-4.4kN</w:t>
            </w:r>
          </w:p>
        </w:tc>
        <w:tc>
          <w:tcPr>
            <w:tcW w:w="10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G.652、G.655、G.652+ G.655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AT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≤12.7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≤133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≥11.0</w:t>
            </w:r>
          </w:p>
        </w:tc>
        <w:tc>
          <w:tcPr>
            <w:tcW w:w="12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≥4.4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153</w:t>
            </w:r>
          </w:p>
        </w:tc>
        <w:tc>
          <w:tcPr>
            <w:tcW w:w="1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ADSS-100-5.0kN</w:t>
            </w:r>
          </w:p>
        </w:tc>
        <w:tc>
          <w:tcPr>
            <w:tcW w:w="10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100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G.652、G.655、G.652+ G.655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AT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≤13.8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≤160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≥12.4</w:t>
            </w:r>
          </w:p>
        </w:tc>
        <w:tc>
          <w:tcPr>
            <w:tcW w:w="12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≥5.0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154</w:t>
            </w:r>
          </w:p>
        </w:tc>
        <w:tc>
          <w:tcPr>
            <w:tcW w:w="1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ADSS-200-6.4kN</w:t>
            </w:r>
          </w:p>
        </w:tc>
        <w:tc>
          <w:tcPr>
            <w:tcW w:w="10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G.652、G.655、G.652+ G.655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AT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≤12.9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≤137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≥16.0</w:t>
            </w:r>
          </w:p>
        </w:tc>
        <w:tc>
          <w:tcPr>
            <w:tcW w:w="12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≥6.4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9.9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155</w:t>
            </w:r>
          </w:p>
        </w:tc>
        <w:tc>
          <w:tcPr>
            <w:tcW w:w="1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ADSS-200-6.4kN</w:t>
            </w:r>
          </w:p>
        </w:tc>
        <w:tc>
          <w:tcPr>
            <w:tcW w:w="10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G.652、G.655、G.652+ G.655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AT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≤12.9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≤137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≥16.0</w:t>
            </w:r>
          </w:p>
        </w:tc>
        <w:tc>
          <w:tcPr>
            <w:tcW w:w="12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≥6.4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156</w:t>
            </w:r>
          </w:p>
        </w:tc>
        <w:tc>
          <w:tcPr>
            <w:tcW w:w="1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ADSS-200-6.4kN</w:t>
            </w:r>
          </w:p>
        </w:tc>
        <w:tc>
          <w:tcPr>
            <w:tcW w:w="10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G.652、G.655、G.652+ G.655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AT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≤12.9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≤137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≥16.0</w:t>
            </w:r>
          </w:p>
        </w:tc>
        <w:tc>
          <w:tcPr>
            <w:tcW w:w="12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≥6.4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157</w:t>
            </w:r>
          </w:p>
        </w:tc>
        <w:tc>
          <w:tcPr>
            <w:tcW w:w="1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ADSS-200-7.3kN</w:t>
            </w:r>
          </w:p>
        </w:tc>
        <w:tc>
          <w:tcPr>
            <w:tcW w:w="10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200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G.652、G.655、G.652+ G.655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AT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≤14.1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≤165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≥18.2</w:t>
            </w:r>
          </w:p>
        </w:tc>
        <w:tc>
          <w:tcPr>
            <w:tcW w:w="12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≥7.3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158</w:t>
            </w:r>
          </w:p>
        </w:tc>
        <w:tc>
          <w:tcPr>
            <w:tcW w:w="1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ADSS-300-9.6kN</w:t>
            </w:r>
          </w:p>
        </w:tc>
        <w:tc>
          <w:tcPr>
            <w:tcW w:w="10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G.652、G.655、G.652+ G.655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AT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≤13.2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≤144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≥24.0</w:t>
            </w:r>
          </w:p>
        </w:tc>
        <w:tc>
          <w:tcPr>
            <w:tcW w:w="12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≥9.6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159</w:t>
            </w:r>
          </w:p>
        </w:tc>
        <w:tc>
          <w:tcPr>
            <w:tcW w:w="1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ADSS-300-9.6kN</w:t>
            </w:r>
          </w:p>
        </w:tc>
        <w:tc>
          <w:tcPr>
            <w:tcW w:w="10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G.652、G.655、G.652+ G.655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AT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≤13.2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≤144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≥24.0</w:t>
            </w:r>
          </w:p>
        </w:tc>
        <w:tc>
          <w:tcPr>
            <w:tcW w:w="12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≥9.6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11.7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160</w:t>
            </w:r>
          </w:p>
        </w:tc>
        <w:tc>
          <w:tcPr>
            <w:tcW w:w="1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ADSS-300-9.6kN</w:t>
            </w:r>
          </w:p>
        </w:tc>
        <w:tc>
          <w:tcPr>
            <w:tcW w:w="10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G.652、G.655、G.652+ G.655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AT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≤13.2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≤144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≥24.0</w:t>
            </w:r>
          </w:p>
        </w:tc>
        <w:tc>
          <w:tcPr>
            <w:tcW w:w="12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≥9.6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12.9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161</w:t>
            </w:r>
          </w:p>
        </w:tc>
        <w:tc>
          <w:tcPr>
            <w:tcW w:w="1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ADSS-300-12.4kN</w:t>
            </w:r>
          </w:p>
        </w:tc>
        <w:tc>
          <w:tcPr>
            <w:tcW w:w="10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300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G.652、G.655、G.652+ G.655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AT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≤14.6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≤176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≥31.0</w:t>
            </w:r>
          </w:p>
        </w:tc>
        <w:tc>
          <w:tcPr>
            <w:tcW w:w="12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≥12.4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162</w:t>
            </w:r>
          </w:p>
        </w:tc>
        <w:tc>
          <w:tcPr>
            <w:tcW w:w="1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ADSS-400-12.2kN</w:t>
            </w:r>
          </w:p>
        </w:tc>
        <w:tc>
          <w:tcPr>
            <w:tcW w:w="10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G.652、G.655、G.652+ G.655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AT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≤13.5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≤151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≥30.6</w:t>
            </w:r>
          </w:p>
        </w:tc>
        <w:tc>
          <w:tcPr>
            <w:tcW w:w="12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≥12.2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11.2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163</w:t>
            </w:r>
          </w:p>
        </w:tc>
        <w:tc>
          <w:tcPr>
            <w:tcW w:w="1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ADSS-400-12.2kN</w:t>
            </w:r>
          </w:p>
        </w:tc>
        <w:tc>
          <w:tcPr>
            <w:tcW w:w="10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G.652、G.655、G.652+ G.655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AT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≤13.5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≤151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≥30.6</w:t>
            </w:r>
          </w:p>
        </w:tc>
        <w:tc>
          <w:tcPr>
            <w:tcW w:w="12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≥12.2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12.2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164</w:t>
            </w:r>
          </w:p>
        </w:tc>
        <w:tc>
          <w:tcPr>
            <w:tcW w:w="1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ADSS-400-13.8kN</w:t>
            </w:r>
          </w:p>
        </w:tc>
        <w:tc>
          <w:tcPr>
            <w:tcW w:w="10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400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G.652、G.655、G.652+ G.655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AT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≤14.7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≤179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≥34.5</w:t>
            </w:r>
          </w:p>
        </w:tc>
        <w:tc>
          <w:tcPr>
            <w:tcW w:w="12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≥13.8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165</w:t>
            </w:r>
          </w:p>
        </w:tc>
        <w:tc>
          <w:tcPr>
            <w:tcW w:w="1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ADSS-500-15.6kN</w:t>
            </w:r>
          </w:p>
        </w:tc>
        <w:tc>
          <w:tcPr>
            <w:tcW w:w="10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G.652、G.655、G.652+ G.655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AT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≤13.9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≤159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≥39.0</w:t>
            </w:r>
          </w:p>
        </w:tc>
        <w:tc>
          <w:tcPr>
            <w:tcW w:w="12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≥15.6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166</w:t>
            </w:r>
          </w:p>
        </w:tc>
        <w:tc>
          <w:tcPr>
            <w:tcW w:w="1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ADSS-500-15.6kN</w:t>
            </w:r>
          </w:p>
        </w:tc>
        <w:tc>
          <w:tcPr>
            <w:tcW w:w="10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G.652、G.655、G.652+ G.655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AT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≤13.9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≤159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≥39.0</w:t>
            </w:r>
          </w:p>
        </w:tc>
        <w:tc>
          <w:tcPr>
            <w:tcW w:w="12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≥15.6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167</w:t>
            </w:r>
          </w:p>
        </w:tc>
        <w:tc>
          <w:tcPr>
            <w:tcW w:w="1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ADSS-500-16.1kN</w:t>
            </w:r>
          </w:p>
        </w:tc>
        <w:tc>
          <w:tcPr>
            <w:tcW w:w="10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500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G.652、G.655、G.652+ G.655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AT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≤15.0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≤185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≥40.3</w:t>
            </w:r>
          </w:p>
        </w:tc>
        <w:tc>
          <w:tcPr>
            <w:tcW w:w="12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≥16.1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168</w:t>
            </w:r>
          </w:p>
        </w:tc>
        <w:tc>
          <w:tcPr>
            <w:tcW w:w="1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ADSS-600-19.2kN</w:t>
            </w:r>
          </w:p>
        </w:tc>
        <w:tc>
          <w:tcPr>
            <w:tcW w:w="10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24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G.652、G.655、G.652+ G.655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AT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≤14.3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≤167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≥48.0</w:t>
            </w:r>
          </w:p>
        </w:tc>
        <w:tc>
          <w:tcPr>
            <w:tcW w:w="12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≥19.2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14.1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169</w:t>
            </w:r>
          </w:p>
        </w:tc>
        <w:tc>
          <w:tcPr>
            <w:tcW w:w="1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ADSS-600-19.2kN</w:t>
            </w:r>
          </w:p>
        </w:tc>
        <w:tc>
          <w:tcPr>
            <w:tcW w:w="10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36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G.652、G.655、G.652+ G.655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AT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≤14.3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≤167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≥48.0</w:t>
            </w:r>
          </w:p>
        </w:tc>
        <w:tc>
          <w:tcPr>
            <w:tcW w:w="12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≥19.2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15.2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100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170</w:t>
            </w:r>
          </w:p>
        </w:tc>
        <w:tc>
          <w:tcPr>
            <w:tcW w:w="17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ADSS-600-19.8kN</w:t>
            </w:r>
          </w:p>
        </w:tc>
        <w:tc>
          <w:tcPr>
            <w:tcW w:w="10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600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48</w:t>
            </w:r>
          </w:p>
        </w:tc>
        <w:tc>
          <w:tcPr>
            <w:tcW w:w="28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G.652、G.655、G.652+ G.655</w:t>
            </w:r>
          </w:p>
        </w:tc>
        <w:tc>
          <w:tcPr>
            <w:tcW w:w="9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AT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≤15.3</w:t>
            </w:r>
          </w:p>
        </w:tc>
        <w:tc>
          <w:tcPr>
            <w:tcW w:w="140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≤193</w:t>
            </w:r>
          </w:p>
        </w:tc>
        <w:tc>
          <w:tcPr>
            <w:tcW w:w="10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≥49.6</w:t>
            </w:r>
          </w:p>
        </w:tc>
        <w:tc>
          <w:tcPr>
            <w:tcW w:w="122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E6E6E6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≥19.8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16.3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892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合计（元）</w:t>
            </w:r>
          </w:p>
        </w:tc>
        <w:tc>
          <w:tcPr>
            <w:tcW w:w="5811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260.8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0" w:hRule="atLeast"/>
        </w:trPr>
        <w:tc>
          <w:tcPr>
            <w:tcW w:w="8926" w:type="dxa"/>
            <w:gridSpan w:val="6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本标段合计</w:t>
            </w:r>
          </w:p>
        </w:tc>
        <w:tc>
          <w:tcPr>
            <w:tcW w:w="5811" w:type="dxa"/>
            <w:gridSpan w:val="5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2</w:t>
            </w:r>
            <w:r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  <w:t>4209.8</w:t>
            </w:r>
          </w:p>
        </w:tc>
      </w:tr>
    </w:tbl>
    <w:p>
      <w:pPr>
        <w:pStyle w:val="2"/>
        <w:rPr>
          <w:rFonts w:eastAsia="宋体"/>
        </w:rPr>
      </w:pPr>
    </w:p>
    <w:p>
      <w:pPr>
        <w:widowControl/>
        <w:jc w:val="left"/>
        <w:rPr>
          <w:rFonts w:ascii="Calibri" w:hAnsi="Calibri" w:eastAsia="宋体" w:cs="Times New Roman"/>
          <w:kern w:val="0"/>
          <w:sz w:val="22"/>
        </w:rPr>
      </w:pPr>
      <w:r>
        <w:rPr>
          <w:rFonts w:eastAsia="宋体"/>
        </w:rPr>
        <w:br w:type="page"/>
      </w:r>
    </w:p>
    <w:p>
      <w:pPr>
        <w:pStyle w:val="2"/>
        <w:rPr>
          <w:rFonts w:eastAsia="宋体"/>
        </w:rPr>
      </w:pPr>
      <w:r>
        <w:rPr>
          <w:rFonts w:hint="eastAsia" w:eastAsia="宋体"/>
        </w:rPr>
        <w:t>第10标段：绝缘子物资采购明细表：</w:t>
      </w:r>
    </w:p>
    <w:tbl>
      <w:tblPr>
        <w:tblStyle w:val="8"/>
        <w:tblW w:w="13020" w:type="dxa"/>
        <w:tblInd w:w="113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40"/>
        <w:gridCol w:w="3420"/>
        <w:gridCol w:w="4420"/>
        <w:gridCol w:w="920"/>
        <w:gridCol w:w="1040"/>
        <w:gridCol w:w="1880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0" w:hRule="atLeast"/>
        </w:trPr>
        <w:tc>
          <w:tcPr>
            <w:tcW w:w="13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序号</w:t>
            </w:r>
          </w:p>
        </w:tc>
        <w:tc>
          <w:tcPr>
            <w:tcW w:w="3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材料名称</w:t>
            </w:r>
          </w:p>
        </w:tc>
        <w:tc>
          <w:tcPr>
            <w:tcW w:w="44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型号/规格</w:t>
            </w:r>
          </w:p>
        </w:tc>
        <w:tc>
          <w:tcPr>
            <w:tcW w:w="92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数量</w:t>
            </w:r>
          </w:p>
        </w:tc>
        <w:tc>
          <w:tcPr>
            <w:tcW w:w="10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单价</w:t>
            </w:r>
          </w:p>
        </w:tc>
        <w:tc>
          <w:tcPr>
            <w:tcW w:w="18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备注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35KV合成绝缘子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FXBW-35/70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110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35KV合成绝缘子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FXBW-35/100（120）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110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110KV合成绝缘子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FXBW-110/70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397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110KV合成绝缘子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FXBW-110/100（120）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400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110KV合成绝缘子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FXBW-110/100（120）G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595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6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220KV合成绝缘子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FXBW-220/100（120）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585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7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220KV合成绝缘子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FXBW-220/100（120）G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696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8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220KV合成绝缘子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FXBW-220/160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645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9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防风偏复合绝缘子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FSP1G-110/0.4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925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10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防风偏复合绝缘子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FSP1G-220/0.8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1500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11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110kV防鸟害均压环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HZFB-305-29-108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59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12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110kV普通均压环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HZ2-250-29-103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45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13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220kV防鸟害均压环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HZFB-350-29-74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69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14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220kV普通均压环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HZ2-305-29-108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65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15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20公斤重锤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ZCT20-300-29-100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230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16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30公斤重锤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ZCT30-300-29-100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350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17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40公斤重锤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ZCT40-300-29-100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450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18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合成绝缘子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FXBW-110/100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400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19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复合针式绝缘子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FPQ1-10T/20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49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20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复合针式绝缘子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FPQ4-35/20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390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21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复合支柱绝缘子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FZS-12/5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220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22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复合支柱绝缘子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FZS-40.5/6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459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23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复合支柱绝缘子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FZS-126/10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1300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24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复合悬式绝缘子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FXBW-10/70-1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51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25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复合悬式绝缘子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FXBW-35/100-2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110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26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复合悬式绝缘子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FXBW-110/100-2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400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27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悬式绝缘子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XWP-220/210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179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28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瓷绝缘子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XP-3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36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29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瓷绝缘子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XP-7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45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30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瓷绝缘子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XP-10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58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31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瓷绝缘子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XWP-7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57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32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瓷绝缘子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XWP-10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69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33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瓷绝缘子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XWP2-100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76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34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瓷绝缘子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XWP2-120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77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35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针式绝缘子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P-10T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23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36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针式绝缘子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PQ-20T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48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37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拉紧绝缘子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J-9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11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38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拉紧绝缘子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35-70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35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39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柱式瓷绝缘子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R12.5ET150N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65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40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防雷绝缘子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HFG-12/5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96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41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ZSW-24/16（高度350）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363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42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ZSW-24/30（高度400）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560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43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ZSW-126/6-4（高度1200）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969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44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ZSW-24/10（高度350）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270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45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ZSW-35/400（高度420）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313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46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ZSW-35/8（高度450）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331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47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ZSW-110/400（高度1150）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962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48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ZSW-110/1000（高度1150）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1395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49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ZSW-72.5/8（高850）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678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50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ZSW-24/30（高度400）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559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51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ZSW-40.5/8（高度560）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312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52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盘式绝缘子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XWP1-70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57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53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盘式绝缘子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XWP-70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57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54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盘式绝缘子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XWP-100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59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55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盘式绝缘子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XWP2-100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60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56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盘式绝缘子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XWP2-110/100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70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57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盘式绝缘子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XWP2-120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120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58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茶台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1#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59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茶台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2#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60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长把立瓶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1#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6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61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长把立瓶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2#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62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短把立瓶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1#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63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短把立瓶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2#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64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绝缘球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1#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65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绝缘球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2#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66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防污悬瓶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XWP-7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60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67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低压立瓶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P-6T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13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68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悬式绝缘子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U70-C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46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69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悬式绝缘子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U70-B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45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70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悬式绝缘子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U300BP/195D,330,480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211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71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悬式绝缘子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U160BP/155D,300,450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106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72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悬式绝缘子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U100BP/146D,280,450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76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73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地线绝缘子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XDP-70CN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119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74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支柱式绝缘子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PS-15M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31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75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拉紧绝缘子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JH10-90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38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76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支柱式绝缘子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PS-15T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28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77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ZSW1-40.5/8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480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78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10kv支柱绝缘子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ZSW-35/8-4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480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79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10kv支柱绝缘子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ZSW-20/16-4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276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80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U70B/146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46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81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R12.5ET125N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65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82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HFG-12/5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89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83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ZSW1.1-40.5/10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350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1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84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ZSW-126/8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1000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85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ZSW-40.5/400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350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86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复合瓷绝缘子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FU160B/155D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300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87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复合瓷绝缘子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FU120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200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88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复合瓷绝缘子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FU70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180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89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针式绝缘子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P-20T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90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ZSW-40.5/12.5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350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91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ZSW1-66/4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800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92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FZSW-126/16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1000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4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93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ZS-35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350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3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94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盘式绝缘子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XWP3-120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85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0" w:hRule="atLeast"/>
        </w:trPr>
        <w:tc>
          <w:tcPr>
            <w:tcW w:w="134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95</w:t>
            </w:r>
          </w:p>
        </w:tc>
        <w:tc>
          <w:tcPr>
            <w:tcW w:w="3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支柱绝缘子</w:t>
            </w:r>
          </w:p>
        </w:tc>
        <w:tc>
          <w:tcPr>
            <w:tcW w:w="44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ZSW-220/8</w:t>
            </w:r>
          </w:p>
        </w:tc>
        <w:tc>
          <w:tcPr>
            <w:tcW w:w="92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1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5000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8" w:hRule="atLeast"/>
        </w:trPr>
        <w:tc>
          <w:tcPr>
            <w:tcW w:w="101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合计：</w:t>
            </w:r>
          </w:p>
        </w:tc>
        <w:tc>
          <w:tcPr>
            <w:tcW w:w="10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b/>
                <w:bCs/>
                <w:color w:val="000000"/>
                <w:kern w:val="0"/>
                <w:szCs w:val="21"/>
              </w:rPr>
              <w:t>30882</w:t>
            </w:r>
          </w:p>
        </w:tc>
        <w:tc>
          <w:tcPr>
            <w:tcW w:w="18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cs="宋体" w:asciiTheme="majorEastAsia" w:hAnsiTheme="majorEastAsia" w:eastAsiaTheme="majorEastAsia"/>
                <w:color w:val="000000"/>
                <w:kern w:val="0"/>
                <w:szCs w:val="21"/>
              </w:rPr>
            </w:pPr>
            <w:r>
              <w:rPr>
                <w:rFonts w:hint="eastAsia" w:cs="宋体" w:asciiTheme="majorEastAsia" w:hAnsiTheme="majorEastAsia" w:eastAsiaTheme="majorEastAsia"/>
                <w:color w:val="000000"/>
                <w:kern w:val="0"/>
                <w:szCs w:val="21"/>
              </w:rPr>
              <w:t>　</w:t>
            </w:r>
          </w:p>
        </w:tc>
      </w:tr>
    </w:tbl>
    <w:p>
      <w:pPr>
        <w:pStyle w:val="2"/>
        <w:rPr>
          <w:rFonts w:eastAsia="宋体"/>
        </w:rPr>
      </w:pPr>
    </w:p>
    <w:p>
      <w:pPr>
        <w:pStyle w:val="3"/>
        <w:ind w:firstLine="480"/>
        <w:rPr>
          <w:rFonts w:cs="宋体" w:asciiTheme="majorEastAsia" w:hAnsiTheme="majorEastAsia" w:eastAsiaTheme="majorEastAsia"/>
          <w:sz w:val="24"/>
          <w:szCs w:val="24"/>
        </w:rPr>
      </w:pPr>
    </w:p>
    <w:p>
      <w:pPr>
        <w:rPr>
          <w:rFonts w:asciiTheme="majorEastAsia" w:hAnsiTheme="majorEastAsia" w:eastAsiaTheme="majorEastAsia"/>
        </w:rPr>
        <w:sectPr>
          <w:pgSz w:w="15840" w:h="12240" w:orient="landscape"/>
          <w:pgMar w:top="1418" w:right="1440" w:bottom="1418" w:left="1440" w:header="0" w:footer="720" w:gutter="0"/>
          <w:cols w:space="0" w:num="1"/>
        </w:sectPr>
      </w:pPr>
    </w:p>
    <w:p>
      <w:pPr>
        <w:pStyle w:val="2"/>
        <w:rPr>
          <w:rFonts w:cs="宋体"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sz w:val="24"/>
          <w:szCs w:val="24"/>
        </w:rPr>
        <w:t>附件二</w:t>
      </w:r>
    </w:p>
    <w:p>
      <w:pPr>
        <w:pStyle w:val="2"/>
        <w:jc w:val="center"/>
        <w:rPr>
          <w:rFonts w:cs="宋体" w:asciiTheme="majorEastAsia" w:hAnsiTheme="majorEastAsia" w:eastAsiaTheme="majorEastAsia"/>
        </w:rPr>
      </w:pPr>
    </w:p>
    <w:p>
      <w:pPr>
        <w:pStyle w:val="2"/>
        <w:jc w:val="center"/>
        <w:rPr>
          <w:rFonts w:cs="宋体"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b/>
          <w:bCs/>
          <w:sz w:val="24"/>
          <w:szCs w:val="24"/>
        </w:rPr>
        <w:t>法定代表人身份证明</w:t>
      </w:r>
    </w:p>
    <w:p>
      <w:pPr>
        <w:spacing w:line="440" w:lineRule="exact"/>
        <w:jc w:val="center"/>
        <w:rPr>
          <w:rFonts w:cs="宋体" w:asciiTheme="majorEastAsia" w:hAnsiTheme="majorEastAsia" w:eastAsiaTheme="majorEastAsia"/>
          <w:sz w:val="20"/>
          <w:szCs w:val="20"/>
        </w:rPr>
      </w:pPr>
    </w:p>
    <w:p>
      <w:pPr>
        <w:spacing w:line="360" w:lineRule="auto"/>
        <w:ind w:firstLine="420" w:firstLineChars="200"/>
        <w:rPr>
          <w:rFonts w:cs="宋体" w:asciiTheme="majorEastAsia" w:hAnsiTheme="majorEastAsia" w:eastAsiaTheme="majorEastAsia"/>
          <w:szCs w:val="21"/>
        </w:rPr>
      </w:pPr>
    </w:p>
    <w:p>
      <w:pPr>
        <w:spacing w:line="360" w:lineRule="auto"/>
        <w:ind w:firstLine="480" w:firstLineChars="200"/>
        <w:rPr>
          <w:rFonts w:cs="宋体" w:asciiTheme="majorEastAsia" w:hAnsiTheme="majorEastAsia" w:eastAsiaTheme="majorEastAsia"/>
          <w:sz w:val="24"/>
        </w:rPr>
      </w:pPr>
      <w:r>
        <w:rPr>
          <w:rFonts w:hint="eastAsia" w:cs="宋体" w:asciiTheme="majorEastAsia" w:hAnsiTheme="majorEastAsia" w:eastAsiaTheme="majorEastAsia"/>
          <w:sz w:val="24"/>
        </w:rPr>
        <w:t xml:space="preserve">投标人名称：                             </w:t>
      </w:r>
    </w:p>
    <w:p>
      <w:pPr>
        <w:spacing w:line="360" w:lineRule="auto"/>
        <w:ind w:firstLine="480" w:firstLineChars="200"/>
        <w:rPr>
          <w:rFonts w:cs="宋体" w:asciiTheme="majorEastAsia" w:hAnsiTheme="majorEastAsia" w:eastAsiaTheme="majorEastAsia"/>
          <w:sz w:val="24"/>
        </w:rPr>
      </w:pPr>
      <w:r>
        <w:rPr>
          <w:rFonts w:hint="eastAsia" w:cs="宋体" w:asciiTheme="majorEastAsia" w:hAnsiTheme="majorEastAsia" w:eastAsiaTheme="majorEastAsia"/>
          <w:sz w:val="24"/>
        </w:rPr>
        <w:t xml:space="preserve">单位性质：                                </w:t>
      </w:r>
    </w:p>
    <w:p>
      <w:pPr>
        <w:spacing w:line="360" w:lineRule="auto"/>
        <w:ind w:firstLine="480" w:firstLineChars="200"/>
        <w:rPr>
          <w:rFonts w:cs="宋体" w:asciiTheme="majorEastAsia" w:hAnsiTheme="majorEastAsia" w:eastAsiaTheme="majorEastAsia"/>
          <w:sz w:val="24"/>
        </w:rPr>
      </w:pPr>
      <w:r>
        <w:rPr>
          <w:rFonts w:hint="eastAsia" w:cs="宋体" w:asciiTheme="majorEastAsia" w:hAnsiTheme="majorEastAsia" w:eastAsiaTheme="majorEastAsia"/>
          <w:sz w:val="24"/>
        </w:rPr>
        <w:t xml:space="preserve">地址：                                   </w:t>
      </w:r>
    </w:p>
    <w:p>
      <w:pPr>
        <w:spacing w:line="360" w:lineRule="auto"/>
        <w:ind w:firstLine="480" w:firstLineChars="200"/>
        <w:rPr>
          <w:rFonts w:cs="宋体" w:asciiTheme="majorEastAsia" w:hAnsiTheme="majorEastAsia" w:eastAsiaTheme="majorEastAsia"/>
          <w:sz w:val="24"/>
        </w:rPr>
      </w:pPr>
      <w:r>
        <w:rPr>
          <w:rFonts w:hint="eastAsia" w:cs="宋体" w:asciiTheme="majorEastAsia" w:hAnsiTheme="majorEastAsia" w:eastAsiaTheme="majorEastAsia"/>
          <w:sz w:val="24"/>
        </w:rPr>
        <w:t>成立时间：</w:t>
      </w: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  </w:t>
      </w:r>
      <w:r>
        <w:rPr>
          <w:rFonts w:hint="eastAsia" w:cs="宋体" w:asciiTheme="majorEastAsia" w:hAnsiTheme="majorEastAsia" w:eastAsiaTheme="majorEastAsia"/>
          <w:sz w:val="24"/>
        </w:rPr>
        <w:t xml:space="preserve"> 年</w:t>
      </w: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</w:t>
      </w:r>
      <w:r>
        <w:rPr>
          <w:rFonts w:hint="eastAsia" w:cs="宋体" w:asciiTheme="majorEastAsia" w:hAnsiTheme="majorEastAsia" w:eastAsiaTheme="majorEastAsia"/>
          <w:sz w:val="24"/>
        </w:rPr>
        <w:t xml:space="preserve"> 月</w:t>
      </w: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</w:t>
      </w:r>
      <w:r>
        <w:rPr>
          <w:rFonts w:hint="eastAsia" w:cs="宋体" w:asciiTheme="majorEastAsia" w:hAnsiTheme="majorEastAsia" w:eastAsiaTheme="majorEastAsia"/>
          <w:sz w:val="24"/>
        </w:rPr>
        <w:t xml:space="preserve"> 日</w:t>
      </w:r>
    </w:p>
    <w:p>
      <w:pPr>
        <w:spacing w:line="360" w:lineRule="auto"/>
        <w:ind w:firstLine="480" w:firstLineChars="200"/>
        <w:rPr>
          <w:rFonts w:cs="宋体" w:asciiTheme="majorEastAsia" w:hAnsiTheme="majorEastAsia" w:eastAsiaTheme="majorEastAsia"/>
          <w:sz w:val="24"/>
        </w:rPr>
      </w:pPr>
      <w:r>
        <w:rPr>
          <w:rFonts w:hint="eastAsia" w:cs="宋体" w:asciiTheme="majorEastAsia" w:hAnsiTheme="majorEastAsia" w:eastAsiaTheme="majorEastAsia"/>
          <w:sz w:val="24"/>
        </w:rPr>
        <w:t>经营期限：</w:t>
      </w: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                        </w:t>
      </w:r>
    </w:p>
    <w:p>
      <w:pPr>
        <w:spacing w:line="360" w:lineRule="auto"/>
        <w:ind w:firstLine="480" w:firstLineChars="200"/>
        <w:rPr>
          <w:rFonts w:cs="宋体" w:asciiTheme="majorEastAsia" w:hAnsiTheme="majorEastAsia" w:eastAsiaTheme="majorEastAsia"/>
          <w:sz w:val="24"/>
        </w:rPr>
      </w:pPr>
      <w:r>
        <w:rPr>
          <w:rFonts w:hint="eastAsia" w:cs="宋体" w:asciiTheme="majorEastAsia" w:hAnsiTheme="majorEastAsia" w:eastAsiaTheme="majorEastAsia"/>
          <w:sz w:val="24"/>
        </w:rPr>
        <w:t>姓名：</w:t>
      </w: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 </w:t>
      </w:r>
      <w:r>
        <w:rPr>
          <w:rFonts w:hint="eastAsia" w:cs="宋体" w:asciiTheme="majorEastAsia" w:hAnsiTheme="majorEastAsia" w:eastAsiaTheme="majorEastAsia"/>
          <w:sz w:val="24"/>
        </w:rPr>
        <w:t xml:space="preserve"> 性别：</w:t>
      </w: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  </w:t>
      </w:r>
      <w:r>
        <w:rPr>
          <w:rFonts w:hint="eastAsia" w:cs="宋体" w:asciiTheme="majorEastAsia" w:hAnsiTheme="majorEastAsia" w:eastAsiaTheme="majorEastAsia"/>
          <w:sz w:val="24"/>
        </w:rPr>
        <w:t xml:space="preserve"> 年龄：</w:t>
      </w: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 </w:t>
      </w:r>
      <w:r>
        <w:rPr>
          <w:rFonts w:hint="eastAsia" w:cs="宋体" w:asciiTheme="majorEastAsia" w:hAnsiTheme="majorEastAsia" w:eastAsiaTheme="majorEastAsia"/>
          <w:sz w:val="24"/>
        </w:rPr>
        <w:t>职务：</w:t>
      </w: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 </w:t>
      </w:r>
    </w:p>
    <w:p>
      <w:pPr>
        <w:spacing w:line="360" w:lineRule="auto"/>
        <w:ind w:firstLine="480" w:firstLineChars="200"/>
        <w:rPr>
          <w:rFonts w:cs="宋体" w:asciiTheme="majorEastAsia" w:hAnsiTheme="majorEastAsia" w:eastAsiaTheme="majorEastAsia"/>
          <w:sz w:val="24"/>
        </w:rPr>
      </w:pPr>
      <w:r>
        <w:rPr>
          <w:rFonts w:hint="eastAsia" w:cs="宋体" w:asciiTheme="majorEastAsia" w:hAnsiTheme="majorEastAsia" w:eastAsiaTheme="majorEastAsia"/>
          <w:sz w:val="24"/>
        </w:rPr>
        <w:t>系</w:t>
      </w: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                      </w:t>
      </w:r>
      <w:r>
        <w:rPr>
          <w:rFonts w:hint="eastAsia" w:cs="宋体" w:asciiTheme="majorEastAsia" w:hAnsiTheme="majorEastAsia" w:eastAsiaTheme="majorEastAsia"/>
          <w:sz w:val="24"/>
        </w:rPr>
        <w:t xml:space="preserve"> （投标人名称）的法定代表人。</w:t>
      </w:r>
    </w:p>
    <w:p>
      <w:pPr>
        <w:spacing w:line="360" w:lineRule="auto"/>
        <w:ind w:firstLine="480" w:firstLineChars="200"/>
        <w:rPr>
          <w:rFonts w:cs="宋体" w:asciiTheme="majorEastAsia" w:hAnsiTheme="majorEastAsia" w:eastAsiaTheme="majorEastAsia"/>
          <w:sz w:val="24"/>
        </w:rPr>
      </w:pPr>
      <w:r>
        <w:rPr>
          <w:rFonts w:hint="eastAsia" w:cs="宋体" w:asciiTheme="majorEastAsia" w:hAnsiTheme="majorEastAsia" w:eastAsiaTheme="majorEastAsia"/>
          <w:sz w:val="24"/>
        </w:rPr>
        <w:t>特此证明。</w:t>
      </w:r>
    </w:p>
    <w:p>
      <w:pPr>
        <w:pStyle w:val="2"/>
        <w:spacing w:line="360" w:lineRule="auto"/>
        <w:ind w:firstLine="480" w:firstLineChars="200"/>
        <w:rPr>
          <w:rFonts w:cs="宋体"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kern w:val="2"/>
          <w:sz w:val="24"/>
          <w:szCs w:val="24"/>
        </w:rPr>
        <w:t>附：法定代表人身份证正反面</w:t>
      </w:r>
    </w:p>
    <w:p>
      <w:pPr>
        <w:spacing w:line="440" w:lineRule="exact"/>
        <w:rPr>
          <w:rFonts w:cs="宋体" w:asciiTheme="majorEastAsia" w:hAnsiTheme="majorEastAsia" w:eastAsiaTheme="majorEastAsia"/>
          <w:sz w:val="24"/>
        </w:rPr>
      </w:pPr>
    </w:p>
    <w:p>
      <w:pPr>
        <w:spacing w:line="440" w:lineRule="exact"/>
        <w:jc w:val="right"/>
        <w:rPr>
          <w:rFonts w:cs="宋体" w:asciiTheme="majorEastAsia" w:hAnsiTheme="majorEastAsia" w:eastAsiaTheme="majorEastAsia"/>
          <w:sz w:val="24"/>
        </w:rPr>
      </w:pPr>
      <w:r>
        <w:rPr>
          <w:rFonts w:hint="eastAsia" w:cs="宋体" w:asciiTheme="majorEastAsia" w:hAnsiTheme="majorEastAsia" w:eastAsiaTheme="majorEastAsia"/>
          <w:sz w:val="24"/>
        </w:rPr>
        <w:t xml:space="preserve"> </w:t>
      </w:r>
    </w:p>
    <w:p>
      <w:pPr>
        <w:spacing w:line="440" w:lineRule="exact"/>
        <w:jc w:val="right"/>
        <w:rPr>
          <w:rFonts w:cs="宋体" w:asciiTheme="majorEastAsia" w:hAnsiTheme="majorEastAsia" w:eastAsiaTheme="majorEastAsia"/>
          <w:sz w:val="24"/>
        </w:rPr>
      </w:pPr>
      <w:r>
        <w:rPr>
          <w:rFonts w:hint="eastAsia" w:cs="宋体" w:asciiTheme="majorEastAsia" w:hAnsiTheme="majorEastAsia" w:eastAsiaTheme="majorEastAsia"/>
          <w:sz w:val="24"/>
        </w:rPr>
        <w:t xml:space="preserve"> 投标人：</w:t>
      </w: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          </w:t>
      </w:r>
      <w:r>
        <w:rPr>
          <w:rFonts w:hint="eastAsia" w:cs="宋体" w:asciiTheme="majorEastAsia" w:hAnsiTheme="majorEastAsia" w:eastAsiaTheme="majorEastAsia"/>
          <w:sz w:val="24"/>
        </w:rPr>
        <w:t>（盖单位章）</w:t>
      </w:r>
    </w:p>
    <w:p>
      <w:pPr>
        <w:spacing w:line="440" w:lineRule="exact"/>
        <w:rPr>
          <w:rFonts w:cs="宋体" w:asciiTheme="majorEastAsia" w:hAnsiTheme="majorEastAsia" w:eastAsiaTheme="majorEastAsia"/>
          <w:sz w:val="24"/>
        </w:rPr>
      </w:pPr>
      <w:r>
        <w:rPr>
          <w:rFonts w:hint="eastAsia" w:cs="宋体" w:asciiTheme="majorEastAsia" w:hAnsiTheme="majorEastAsia" w:eastAsiaTheme="majorEastAsia"/>
          <w:sz w:val="24"/>
        </w:rPr>
        <w:t xml:space="preserve">                                                  </w:t>
      </w:r>
    </w:p>
    <w:p>
      <w:pPr>
        <w:spacing w:line="440" w:lineRule="exact"/>
        <w:ind w:firstLine="3960" w:firstLineChars="1650"/>
        <w:jc w:val="right"/>
        <w:rPr>
          <w:rFonts w:cs="宋体" w:asciiTheme="majorEastAsia" w:hAnsiTheme="majorEastAsia" w:eastAsiaTheme="majorEastAsia"/>
          <w:sz w:val="24"/>
        </w:rPr>
      </w:pP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</w:t>
      </w:r>
      <w:r>
        <w:rPr>
          <w:rFonts w:hint="eastAsia" w:cs="宋体" w:asciiTheme="majorEastAsia" w:hAnsiTheme="majorEastAsia" w:eastAsiaTheme="majorEastAsia"/>
          <w:sz w:val="24"/>
        </w:rPr>
        <w:t>年</w:t>
      </w: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</w:t>
      </w:r>
      <w:r>
        <w:rPr>
          <w:rFonts w:hint="eastAsia" w:cs="宋体" w:asciiTheme="majorEastAsia" w:hAnsiTheme="majorEastAsia" w:eastAsiaTheme="majorEastAsia"/>
          <w:sz w:val="24"/>
        </w:rPr>
        <w:t>月</w:t>
      </w: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</w:t>
      </w:r>
      <w:r>
        <w:rPr>
          <w:rFonts w:hint="eastAsia" w:cs="宋体" w:asciiTheme="majorEastAsia" w:hAnsiTheme="majorEastAsia" w:eastAsiaTheme="majorEastAsia"/>
          <w:sz w:val="24"/>
        </w:rPr>
        <w:t xml:space="preserve">日          </w:t>
      </w:r>
    </w:p>
    <w:p>
      <w:pPr>
        <w:spacing w:line="440" w:lineRule="exact"/>
        <w:ind w:firstLine="6000" w:firstLineChars="2500"/>
        <w:rPr>
          <w:rFonts w:cs="宋体" w:asciiTheme="majorEastAsia" w:hAnsiTheme="majorEastAsia" w:eastAsiaTheme="majorEastAsia"/>
          <w:sz w:val="24"/>
        </w:rPr>
      </w:pPr>
    </w:p>
    <w:p>
      <w:pPr>
        <w:spacing w:line="440" w:lineRule="exact"/>
        <w:ind w:firstLine="6000" w:firstLineChars="2500"/>
        <w:rPr>
          <w:rFonts w:cs="宋体" w:asciiTheme="majorEastAsia" w:hAnsiTheme="majorEastAsia" w:eastAsiaTheme="majorEastAsia"/>
          <w:sz w:val="24"/>
        </w:rPr>
      </w:pPr>
    </w:p>
    <w:p>
      <w:pPr>
        <w:spacing w:line="440" w:lineRule="exact"/>
        <w:rPr>
          <w:rFonts w:cs="宋体" w:asciiTheme="majorEastAsia" w:hAnsiTheme="majorEastAsia" w:eastAsiaTheme="majorEastAsia"/>
          <w:sz w:val="24"/>
        </w:rPr>
      </w:pPr>
    </w:p>
    <w:p>
      <w:pPr>
        <w:ind w:firstLine="482" w:firstLineChars="200"/>
        <w:rPr>
          <w:rFonts w:cs="宋体" w:asciiTheme="majorEastAsia" w:hAnsiTheme="majorEastAsia" w:eastAsiaTheme="majorEastAsia"/>
          <w:b/>
          <w:bCs/>
        </w:rPr>
        <w:sectPr>
          <w:footerReference r:id="rId4" w:type="default"/>
          <w:pgSz w:w="12240" w:h="15840"/>
          <w:pgMar w:top="1440" w:right="1418" w:bottom="1440" w:left="1418" w:header="1077" w:footer="992" w:gutter="0"/>
          <w:cols w:space="0" w:num="1"/>
          <w:docGrid w:linePitch="312" w:charSpace="0"/>
        </w:sectPr>
      </w:pPr>
      <w:r>
        <w:rPr>
          <w:rFonts w:hint="eastAsia" w:cs="宋体" w:asciiTheme="majorEastAsia" w:hAnsiTheme="majorEastAsia" w:eastAsiaTheme="majorEastAsia"/>
          <w:b/>
          <w:bCs/>
          <w:sz w:val="24"/>
        </w:rPr>
        <w:t>注：如投标人是由法定代表人参加投标，则不需提供法定代表人授权委托书</w:t>
      </w:r>
    </w:p>
    <w:p>
      <w:pPr>
        <w:spacing w:line="360" w:lineRule="auto"/>
        <w:jc w:val="center"/>
        <w:rPr>
          <w:rFonts w:cs="宋体" w:asciiTheme="majorEastAsia" w:hAnsiTheme="majorEastAsia" w:eastAsiaTheme="majorEastAsia"/>
          <w:b/>
          <w:bCs/>
          <w:sz w:val="24"/>
        </w:rPr>
      </w:pPr>
      <w:r>
        <w:rPr>
          <w:rFonts w:hint="eastAsia" w:cs="宋体" w:asciiTheme="majorEastAsia" w:hAnsiTheme="majorEastAsia" w:eastAsiaTheme="majorEastAsia"/>
          <w:b/>
          <w:bCs/>
          <w:sz w:val="24"/>
        </w:rPr>
        <w:t>法定代表人授权委托书</w:t>
      </w:r>
    </w:p>
    <w:p>
      <w:pPr>
        <w:pStyle w:val="2"/>
        <w:rPr>
          <w:rFonts w:cs="宋体" w:asciiTheme="majorEastAsia" w:hAnsiTheme="majorEastAsia" w:eastAsiaTheme="majorEastAsia"/>
        </w:rPr>
      </w:pPr>
    </w:p>
    <w:p>
      <w:pPr>
        <w:pStyle w:val="2"/>
        <w:rPr>
          <w:rFonts w:cs="宋体" w:asciiTheme="majorEastAsia" w:hAnsiTheme="majorEastAsia" w:eastAsiaTheme="majorEastAsia"/>
        </w:rPr>
      </w:pPr>
    </w:p>
    <w:p>
      <w:pPr>
        <w:topLinePunct/>
        <w:spacing w:line="440" w:lineRule="exact"/>
        <w:ind w:firstLine="480" w:firstLineChars="200"/>
        <w:rPr>
          <w:rFonts w:cs="宋体" w:asciiTheme="majorEastAsia" w:hAnsiTheme="majorEastAsia" w:eastAsiaTheme="majorEastAsia"/>
          <w:sz w:val="24"/>
        </w:rPr>
      </w:pPr>
      <w:r>
        <w:rPr>
          <w:rFonts w:hint="eastAsia" w:cs="宋体" w:asciiTheme="majorEastAsia" w:hAnsiTheme="majorEastAsia" w:eastAsiaTheme="majorEastAsia"/>
          <w:sz w:val="24"/>
        </w:rPr>
        <w:t>本人</w:t>
      </w: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</w:t>
      </w:r>
      <w:r>
        <w:rPr>
          <w:rFonts w:hint="eastAsia" w:cs="宋体" w:asciiTheme="majorEastAsia" w:hAnsiTheme="majorEastAsia" w:eastAsiaTheme="majorEastAsia"/>
          <w:sz w:val="24"/>
        </w:rPr>
        <w:t>（姓名）系</w:t>
      </w: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 </w:t>
      </w:r>
      <w:r>
        <w:rPr>
          <w:rFonts w:hint="eastAsia" w:cs="宋体" w:asciiTheme="majorEastAsia" w:hAnsiTheme="majorEastAsia" w:eastAsiaTheme="majorEastAsia"/>
          <w:sz w:val="24"/>
        </w:rPr>
        <w:t>（投标人名称）的法定代表人，现委托</w:t>
      </w: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 </w:t>
      </w:r>
      <w:r>
        <w:rPr>
          <w:rFonts w:hint="eastAsia" w:cs="宋体" w:asciiTheme="majorEastAsia" w:hAnsiTheme="majorEastAsia" w:eastAsiaTheme="majorEastAsia"/>
          <w:sz w:val="24"/>
        </w:rPr>
        <w:t>（姓名）为我方委托代理人。委托代理人根据授权，以我方名义签署、澄清、说明、补正、递交、撤回、修改</w:t>
      </w: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    </w:t>
      </w:r>
      <w:r>
        <w:rPr>
          <w:rFonts w:hint="eastAsia" w:cs="宋体" w:asciiTheme="majorEastAsia" w:hAnsiTheme="majorEastAsia" w:eastAsiaTheme="majorEastAsia"/>
          <w:sz w:val="24"/>
        </w:rPr>
        <w:t>（项目名称）的投标文件、签订合同和处理有关事宜，其法律后果由我方承担。</w:t>
      </w:r>
    </w:p>
    <w:p>
      <w:pPr>
        <w:spacing w:line="440" w:lineRule="exact"/>
        <w:rPr>
          <w:rFonts w:cs="宋体" w:asciiTheme="majorEastAsia" w:hAnsiTheme="majorEastAsia" w:eastAsiaTheme="majorEastAsia"/>
          <w:sz w:val="24"/>
        </w:rPr>
      </w:pPr>
      <w:r>
        <w:rPr>
          <w:rFonts w:hint="eastAsia" w:cs="宋体" w:asciiTheme="majorEastAsia" w:hAnsiTheme="majorEastAsia" w:eastAsiaTheme="majorEastAsia"/>
          <w:sz w:val="24"/>
        </w:rPr>
        <w:t xml:space="preserve">    委托期限：</w:t>
      </w: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      </w:t>
      </w:r>
      <w:r>
        <w:rPr>
          <w:rFonts w:hint="eastAsia" w:cs="宋体" w:asciiTheme="majorEastAsia" w:hAnsiTheme="majorEastAsia" w:eastAsiaTheme="majorEastAsia"/>
          <w:sz w:val="24"/>
        </w:rPr>
        <w:t>。</w:t>
      </w:r>
    </w:p>
    <w:p>
      <w:pPr>
        <w:spacing w:line="440" w:lineRule="exact"/>
        <w:ind w:firstLine="480" w:firstLineChars="200"/>
        <w:rPr>
          <w:rFonts w:cs="宋体" w:asciiTheme="majorEastAsia" w:hAnsiTheme="majorEastAsia" w:eastAsiaTheme="majorEastAsia"/>
          <w:sz w:val="24"/>
        </w:rPr>
      </w:pPr>
      <w:r>
        <w:rPr>
          <w:rFonts w:hint="eastAsia" w:cs="宋体" w:asciiTheme="majorEastAsia" w:hAnsiTheme="majorEastAsia" w:eastAsiaTheme="majorEastAsia"/>
          <w:sz w:val="24"/>
        </w:rPr>
        <w:t>委托代理人无转委托权。</w:t>
      </w:r>
    </w:p>
    <w:p>
      <w:pPr>
        <w:spacing w:line="440" w:lineRule="exact"/>
        <w:ind w:firstLine="480" w:firstLineChars="200"/>
        <w:rPr>
          <w:rFonts w:cs="宋体" w:asciiTheme="majorEastAsia" w:hAnsiTheme="majorEastAsia" w:eastAsiaTheme="majorEastAsia"/>
          <w:sz w:val="24"/>
        </w:rPr>
      </w:pPr>
      <w:r>
        <w:rPr>
          <w:rFonts w:hint="eastAsia" w:cs="宋体" w:asciiTheme="majorEastAsia" w:hAnsiTheme="majorEastAsia" w:eastAsiaTheme="majorEastAsia"/>
          <w:sz w:val="24"/>
        </w:rPr>
        <w:t>附：法定代表人及委托代理人身份证正反面</w:t>
      </w:r>
    </w:p>
    <w:p>
      <w:pPr>
        <w:spacing w:line="440" w:lineRule="exact"/>
        <w:rPr>
          <w:rFonts w:cs="宋体" w:asciiTheme="majorEastAsia" w:hAnsiTheme="majorEastAsia" w:eastAsiaTheme="majorEastAsia"/>
          <w:sz w:val="24"/>
        </w:rPr>
      </w:pPr>
    </w:p>
    <w:p>
      <w:pPr>
        <w:pStyle w:val="2"/>
        <w:rPr>
          <w:rFonts w:cs="宋体" w:asciiTheme="majorEastAsia" w:hAnsiTheme="majorEastAsia" w:eastAsiaTheme="majorEastAsia"/>
          <w:sz w:val="24"/>
          <w:szCs w:val="24"/>
        </w:rPr>
      </w:pPr>
    </w:p>
    <w:p>
      <w:pPr>
        <w:pStyle w:val="2"/>
        <w:rPr>
          <w:rFonts w:cs="宋体" w:asciiTheme="majorEastAsia" w:hAnsiTheme="majorEastAsia" w:eastAsiaTheme="majorEastAsia"/>
          <w:sz w:val="24"/>
          <w:szCs w:val="24"/>
        </w:rPr>
      </w:pPr>
    </w:p>
    <w:p>
      <w:pPr>
        <w:spacing w:line="480" w:lineRule="auto"/>
        <w:ind w:firstLine="480" w:firstLineChars="200"/>
        <w:rPr>
          <w:rFonts w:cs="宋体" w:asciiTheme="majorEastAsia" w:hAnsiTheme="majorEastAsia" w:eastAsiaTheme="majorEastAsia"/>
          <w:sz w:val="24"/>
        </w:rPr>
      </w:pPr>
      <w:r>
        <w:rPr>
          <w:rFonts w:hint="eastAsia" w:cs="宋体" w:asciiTheme="majorEastAsia" w:hAnsiTheme="majorEastAsia" w:eastAsiaTheme="majorEastAsia"/>
          <w:sz w:val="24"/>
        </w:rPr>
        <w:t>投标人：</w:t>
      </w: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                   </w:t>
      </w:r>
      <w:r>
        <w:rPr>
          <w:rFonts w:hint="eastAsia" w:cs="宋体" w:asciiTheme="majorEastAsia" w:hAnsiTheme="majorEastAsia" w:eastAsiaTheme="majorEastAsia"/>
          <w:sz w:val="24"/>
        </w:rPr>
        <w:t>（盖单位章）</w:t>
      </w:r>
    </w:p>
    <w:p>
      <w:pPr>
        <w:spacing w:line="480" w:lineRule="auto"/>
        <w:ind w:firstLine="480" w:firstLineChars="200"/>
        <w:rPr>
          <w:rFonts w:cs="宋体" w:asciiTheme="majorEastAsia" w:hAnsiTheme="majorEastAsia" w:eastAsiaTheme="majorEastAsia"/>
          <w:sz w:val="24"/>
        </w:rPr>
      </w:pPr>
      <w:r>
        <w:rPr>
          <w:rFonts w:hint="eastAsia" w:cs="宋体" w:asciiTheme="majorEastAsia" w:hAnsiTheme="majorEastAsia" w:eastAsiaTheme="majorEastAsia"/>
          <w:sz w:val="24"/>
        </w:rPr>
        <w:t>法定代表人：</w:t>
      </w: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                   </w:t>
      </w:r>
      <w:r>
        <w:rPr>
          <w:rFonts w:hint="eastAsia" w:cs="宋体" w:asciiTheme="majorEastAsia" w:hAnsiTheme="majorEastAsia" w:eastAsiaTheme="majorEastAsia"/>
          <w:sz w:val="24"/>
        </w:rPr>
        <w:t>（签字）</w:t>
      </w:r>
    </w:p>
    <w:p>
      <w:pPr>
        <w:spacing w:line="480" w:lineRule="auto"/>
        <w:ind w:firstLine="480" w:firstLineChars="200"/>
        <w:rPr>
          <w:rFonts w:cs="宋体" w:asciiTheme="majorEastAsia" w:hAnsiTheme="majorEastAsia" w:eastAsiaTheme="majorEastAsia"/>
          <w:sz w:val="24"/>
          <w:u w:val="single"/>
        </w:rPr>
      </w:pPr>
      <w:r>
        <w:rPr>
          <w:rFonts w:hint="eastAsia" w:cs="宋体" w:asciiTheme="majorEastAsia" w:hAnsiTheme="majorEastAsia" w:eastAsiaTheme="majorEastAsia"/>
          <w:sz w:val="24"/>
        </w:rPr>
        <w:t>身份证号码：</w:t>
      </w: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                   </w:t>
      </w:r>
    </w:p>
    <w:p>
      <w:pPr>
        <w:spacing w:line="480" w:lineRule="auto"/>
        <w:ind w:firstLine="480" w:firstLineChars="200"/>
        <w:rPr>
          <w:rFonts w:cs="宋体" w:asciiTheme="majorEastAsia" w:hAnsiTheme="majorEastAsia" w:eastAsiaTheme="majorEastAsia"/>
          <w:sz w:val="24"/>
        </w:rPr>
      </w:pPr>
      <w:r>
        <w:rPr>
          <w:rFonts w:hint="eastAsia" w:cs="宋体" w:asciiTheme="majorEastAsia" w:hAnsiTheme="majorEastAsia" w:eastAsiaTheme="majorEastAsia"/>
          <w:sz w:val="24"/>
        </w:rPr>
        <w:t>委托代理人：</w:t>
      </w: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                   </w:t>
      </w:r>
      <w:r>
        <w:rPr>
          <w:rFonts w:hint="eastAsia" w:cs="宋体" w:asciiTheme="majorEastAsia" w:hAnsiTheme="majorEastAsia" w:eastAsiaTheme="majorEastAsia"/>
          <w:sz w:val="24"/>
        </w:rPr>
        <w:t xml:space="preserve">（签字） </w:t>
      </w:r>
    </w:p>
    <w:p>
      <w:pPr>
        <w:spacing w:line="480" w:lineRule="auto"/>
        <w:ind w:firstLine="480" w:firstLineChars="200"/>
        <w:rPr>
          <w:rFonts w:cs="宋体" w:asciiTheme="majorEastAsia" w:hAnsiTheme="majorEastAsia" w:eastAsiaTheme="majorEastAsia"/>
          <w:sz w:val="24"/>
          <w:u w:val="single"/>
        </w:rPr>
      </w:pPr>
      <w:r>
        <w:rPr>
          <w:rFonts w:hint="eastAsia" w:cs="宋体" w:asciiTheme="majorEastAsia" w:hAnsiTheme="majorEastAsia" w:eastAsiaTheme="majorEastAsia"/>
          <w:sz w:val="24"/>
        </w:rPr>
        <w:t>身份证号码：</w:t>
      </w: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</w:t>
      </w:r>
    </w:p>
    <w:p>
      <w:pPr>
        <w:pStyle w:val="2"/>
        <w:rPr>
          <w:rFonts w:cs="宋体" w:asciiTheme="majorEastAsia" w:hAnsiTheme="majorEastAsia" w:eastAsiaTheme="majorEastAsia"/>
          <w:sz w:val="24"/>
          <w:szCs w:val="24"/>
        </w:rPr>
      </w:pPr>
    </w:p>
    <w:p>
      <w:pPr>
        <w:pStyle w:val="2"/>
        <w:rPr>
          <w:rFonts w:cs="宋体" w:asciiTheme="majorEastAsia" w:hAnsiTheme="majorEastAsia" w:eastAsiaTheme="majorEastAsia"/>
          <w:sz w:val="24"/>
          <w:szCs w:val="24"/>
        </w:rPr>
      </w:pPr>
    </w:p>
    <w:p>
      <w:pPr>
        <w:spacing w:line="440" w:lineRule="exact"/>
        <w:jc w:val="right"/>
        <w:rPr>
          <w:rFonts w:cs="宋体" w:asciiTheme="majorEastAsia" w:hAnsiTheme="majorEastAsia" w:eastAsiaTheme="majorEastAsia"/>
          <w:sz w:val="24"/>
        </w:rPr>
      </w:pP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</w:t>
      </w:r>
      <w:r>
        <w:rPr>
          <w:rFonts w:hint="eastAsia" w:cs="宋体" w:asciiTheme="majorEastAsia" w:hAnsiTheme="majorEastAsia" w:eastAsiaTheme="majorEastAsia"/>
          <w:sz w:val="24"/>
        </w:rPr>
        <w:t>年</w:t>
      </w: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</w:t>
      </w:r>
      <w:r>
        <w:rPr>
          <w:rFonts w:hint="eastAsia" w:cs="宋体" w:asciiTheme="majorEastAsia" w:hAnsiTheme="majorEastAsia" w:eastAsiaTheme="majorEastAsia"/>
          <w:sz w:val="24"/>
        </w:rPr>
        <w:t>月</w:t>
      </w:r>
      <w:r>
        <w:rPr>
          <w:rFonts w:hint="eastAsia" w:cs="宋体" w:asciiTheme="majorEastAsia" w:hAnsiTheme="majorEastAsia" w:eastAsiaTheme="majorEastAsia"/>
          <w:sz w:val="24"/>
          <w:u w:val="single"/>
        </w:rPr>
        <w:t xml:space="preserve">       </w:t>
      </w:r>
      <w:r>
        <w:rPr>
          <w:rFonts w:hint="eastAsia" w:cs="宋体" w:asciiTheme="majorEastAsia" w:hAnsiTheme="majorEastAsia" w:eastAsiaTheme="majorEastAsia"/>
          <w:sz w:val="24"/>
        </w:rPr>
        <w:t>日</w:t>
      </w:r>
    </w:p>
    <w:p>
      <w:pPr>
        <w:pStyle w:val="2"/>
        <w:rPr>
          <w:rFonts w:cs="宋体" w:asciiTheme="majorEastAsia" w:hAnsiTheme="majorEastAsia" w:eastAsiaTheme="majorEastAsia"/>
          <w:sz w:val="24"/>
          <w:szCs w:val="24"/>
        </w:rPr>
      </w:pPr>
    </w:p>
    <w:p>
      <w:pPr>
        <w:pStyle w:val="2"/>
        <w:rPr>
          <w:rFonts w:cs="宋体" w:asciiTheme="majorEastAsia" w:hAnsiTheme="majorEastAsia" w:eastAsiaTheme="majorEastAsia"/>
          <w:sz w:val="24"/>
          <w:szCs w:val="24"/>
        </w:rPr>
      </w:pPr>
    </w:p>
    <w:p>
      <w:pPr>
        <w:pStyle w:val="2"/>
        <w:rPr>
          <w:rFonts w:cs="宋体" w:asciiTheme="majorEastAsia" w:hAnsiTheme="majorEastAsia" w:eastAsiaTheme="majorEastAsia"/>
          <w:sz w:val="24"/>
          <w:szCs w:val="24"/>
        </w:rPr>
      </w:pPr>
    </w:p>
    <w:p>
      <w:pPr>
        <w:pStyle w:val="2"/>
        <w:rPr>
          <w:rFonts w:cs="宋体" w:asciiTheme="majorEastAsia" w:hAnsiTheme="majorEastAsia" w:eastAsiaTheme="majorEastAsia"/>
          <w:sz w:val="24"/>
          <w:szCs w:val="24"/>
        </w:rPr>
      </w:pPr>
    </w:p>
    <w:p>
      <w:pPr>
        <w:pStyle w:val="2"/>
        <w:ind w:firstLine="482" w:firstLineChars="200"/>
        <w:rPr>
          <w:rFonts w:cs="宋体" w:asciiTheme="majorEastAsia" w:hAnsiTheme="majorEastAsia" w:eastAsiaTheme="majorEastAsia"/>
          <w:b/>
          <w:bCs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b/>
          <w:bCs/>
          <w:sz w:val="24"/>
          <w:szCs w:val="24"/>
        </w:rPr>
        <w:t>注：如投标人是由法定代表人参加投标，则不需提供授权委托书。</w:t>
      </w:r>
    </w:p>
    <w:p>
      <w:pPr>
        <w:adjustRightInd w:val="0"/>
        <w:snapToGrid w:val="0"/>
        <w:spacing w:line="360" w:lineRule="auto"/>
        <w:rPr>
          <w:rFonts w:cs="宋体" w:asciiTheme="majorEastAsia" w:hAnsiTheme="majorEastAsia" w:eastAsiaTheme="majorEastAsia"/>
          <w:sz w:val="24"/>
        </w:rPr>
      </w:pPr>
    </w:p>
    <w:p>
      <w:pPr>
        <w:pStyle w:val="7"/>
        <w:rPr>
          <w:rFonts w:cs="宋体" w:asciiTheme="majorEastAsia" w:hAnsiTheme="majorEastAsia" w:eastAsiaTheme="majorEastAsia"/>
          <w:sz w:val="24"/>
        </w:rPr>
      </w:pPr>
    </w:p>
    <w:p>
      <w:pPr>
        <w:pStyle w:val="7"/>
        <w:rPr>
          <w:rFonts w:cs="宋体" w:asciiTheme="majorEastAsia" w:hAnsiTheme="majorEastAsia" w:eastAsiaTheme="majorEastAsia"/>
          <w:sz w:val="24"/>
        </w:rPr>
      </w:pPr>
    </w:p>
    <w:p>
      <w:pPr>
        <w:pStyle w:val="7"/>
        <w:rPr>
          <w:rFonts w:cs="宋体" w:asciiTheme="majorEastAsia" w:hAnsiTheme="majorEastAsia" w:eastAsiaTheme="majorEastAsia"/>
          <w:sz w:val="24"/>
        </w:rPr>
      </w:pPr>
    </w:p>
    <w:p>
      <w:pPr>
        <w:pStyle w:val="7"/>
        <w:spacing w:after="0" w:line="360" w:lineRule="auto"/>
        <w:rPr>
          <w:rFonts w:asciiTheme="majorEastAsia" w:hAnsiTheme="majorEastAsia" w:eastAsiaTheme="majorEastAsia"/>
          <w:sz w:val="24"/>
        </w:rPr>
      </w:pPr>
      <w:r>
        <w:rPr>
          <w:rFonts w:hint="eastAsia" w:asciiTheme="majorEastAsia" w:hAnsiTheme="majorEastAsia" w:eastAsiaTheme="majorEastAsia"/>
          <w:sz w:val="24"/>
        </w:rPr>
        <w:t>附件三： 投标真实性承诺书</w:t>
      </w:r>
    </w:p>
    <w:p>
      <w:pPr>
        <w:jc w:val="center"/>
        <w:rPr>
          <w:rFonts w:asciiTheme="majorEastAsia" w:hAnsiTheme="majorEastAsia" w:eastAsiaTheme="majorEastAsia"/>
          <w:b/>
          <w:bCs/>
          <w:sz w:val="28"/>
          <w:szCs w:val="28"/>
        </w:rPr>
      </w:pPr>
    </w:p>
    <w:p>
      <w:pPr>
        <w:spacing w:line="360" w:lineRule="auto"/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包头满都拉电业有限责任公司：</w:t>
      </w:r>
    </w:p>
    <w:p>
      <w:pPr>
        <w:spacing w:line="360" w:lineRule="auto"/>
        <w:ind w:firstLine="560" w:firstLineChars="200"/>
        <w:jc w:val="left"/>
        <w:rPr>
          <w:rFonts w:ascii="宋体" w:hAnsi="宋体"/>
          <w:sz w:val="28"/>
        </w:rPr>
      </w:pPr>
      <w:r>
        <w:rPr>
          <w:rFonts w:hint="eastAsia" w:ascii="宋体" w:hAnsi="宋体"/>
          <w:sz w:val="28"/>
        </w:rPr>
        <w:t>我公司参与贵公司组织招标的</w:t>
      </w:r>
      <w:r>
        <w:rPr>
          <w:rFonts w:hint="eastAsia" w:ascii="宋体" w:hAnsi="宋体"/>
          <w:sz w:val="28"/>
          <w:u w:val="single"/>
        </w:rPr>
        <w:t xml:space="preserve">                   </w:t>
      </w:r>
      <w:r>
        <w:rPr>
          <w:rFonts w:hint="eastAsia" w:ascii="宋体" w:hAnsi="宋体"/>
          <w:sz w:val="28"/>
        </w:rPr>
        <w:t>（项目名称），我公司承诺所提交的报名待审查材料、响应文件表述、响应文件内容是真实有效的。如有不实，则违反“诚实信用”原则，我公司承担由此引发的所有责任。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ascii="宋体" w:hAnsi="宋体"/>
          <w:sz w:val="28"/>
        </w:rPr>
      </w:pPr>
    </w:p>
    <w:p>
      <w:pPr>
        <w:rPr>
          <w:rFonts w:ascii="宋体" w:hAnsi="宋体"/>
        </w:rPr>
      </w:pPr>
    </w:p>
    <w:tbl>
      <w:tblPr>
        <w:tblStyle w:val="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6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  <w:jc w:val="center"/>
        </w:trPr>
        <w:tc>
          <w:tcPr>
            <w:tcW w:w="9286" w:type="dxa"/>
            <w:shd w:val="clear" w:color="auto" w:fill="FFFFFF"/>
          </w:tcPr>
          <w:p>
            <w:pPr>
              <w:rPr>
                <w:rFonts w:ascii="宋体" w:hAnsi="宋体" w:cs="宋体"/>
                <w:sz w:val="28"/>
              </w:rPr>
            </w:pPr>
            <w:r>
              <w:rPr>
                <w:rFonts w:hint="eastAsia" w:ascii="宋体" w:hAnsi="宋体" w:cs="宋体"/>
                <w:sz w:val="28"/>
              </w:rPr>
              <w:t>供 应 商：                      （盖单位章）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  <w:jc w:val="center"/>
        </w:trPr>
        <w:tc>
          <w:tcPr>
            <w:tcW w:w="9286" w:type="dxa"/>
            <w:shd w:val="clear" w:color="auto" w:fill="FFFFFF"/>
          </w:tcPr>
          <w:p>
            <w:pPr>
              <w:rPr>
                <w:rFonts w:ascii="宋体" w:hAnsi="宋体" w:cs="宋体"/>
                <w:sz w:val="28"/>
              </w:rPr>
            </w:pPr>
            <w:r>
              <w:rPr>
                <w:rFonts w:hint="eastAsia" w:ascii="宋体" w:hAnsi="宋体" w:cs="宋体"/>
                <w:sz w:val="28"/>
              </w:rPr>
              <w:t>法定代表人或其委托代理人：          （签字）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  <w:jc w:val="center"/>
        </w:trPr>
        <w:tc>
          <w:tcPr>
            <w:tcW w:w="9286" w:type="dxa"/>
            <w:shd w:val="clear" w:color="auto" w:fill="FFFFFF"/>
          </w:tcPr>
          <w:p>
            <w:pPr>
              <w:wordWrap w:val="0"/>
              <w:rPr>
                <w:rFonts w:ascii="宋体" w:hAnsi="宋体" w:cs="宋体"/>
                <w:sz w:val="28"/>
              </w:rPr>
            </w:pPr>
            <w:r>
              <w:rPr>
                <w:rFonts w:hint="eastAsia" w:ascii="宋体" w:hAnsi="宋体" w:cs="宋体"/>
                <w:sz w:val="28"/>
              </w:rPr>
              <w:t xml:space="preserve">地址：                    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  <w:jc w:val="center"/>
        </w:trPr>
        <w:tc>
          <w:tcPr>
            <w:tcW w:w="9286" w:type="dxa"/>
            <w:shd w:val="clear" w:color="auto" w:fill="FFFFFF"/>
          </w:tcPr>
          <w:p>
            <w:pPr>
              <w:rPr>
                <w:rFonts w:ascii="宋体" w:hAnsi="宋体" w:cs="宋体"/>
                <w:sz w:val="28"/>
              </w:rPr>
            </w:pPr>
            <w:r>
              <w:rPr>
                <w:rFonts w:hint="eastAsia" w:ascii="宋体" w:hAnsi="宋体" w:cs="宋体"/>
                <w:sz w:val="28"/>
              </w:rPr>
              <w:t xml:space="preserve">电话：                  </w:t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  <w:jc w:val="center"/>
        </w:trPr>
        <w:tc>
          <w:tcPr>
            <w:tcW w:w="9286" w:type="dxa"/>
            <w:shd w:val="clear" w:color="auto" w:fill="FFFFFF"/>
          </w:tcPr>
          <w:p>
            <w:pPr>
              <w:jc w:val="right"/>
              <w:rPr>
                <w:rFonts w:ascii="宋体" w:hAnsi="宋体" w:cs="宋体"/>
                <w:sz w:val="28"/>
              </w:rPr>
            </w:pPr>
            <w:r>
              <w:rPr>
                <w:rFonts w:hint="eastAsia" w:ascii="宋体" w:hAnsi="宋体" w:cs="宋体"/>
                <w:sz w:val="28"/>
              </w:rPr>
              <w:t xml:space="preserve">        年        月        日</w:t>
            </w:r>
          </w:p>
        </w:tc>
      </w:tr>
    </w:tbl>
    <w:p>
      <w:pPr>
        <w:pStyle w:val="7"/>
        <w:spacing w:after="0"/>
        <w:rPr>
          <w:rFonts w:asciiTheme="majorEastAsia" w:hAnsiTheme="majorEastAsia" w:eastAsiaTheme="majorEastAsia"/>
        </w:rPr>
      </w:pPr>
    </w:p>
    <w:p>
      <w:pPr>
        <w:pStyle w:val="7"/>
        <w:spacing w:after="0"/>
        <w:rPr>
          <w:rFonts w:asciiTheme="majorEastAsia" w:hAnsiTheme="majorEastAsia" w:eastAsiaTheme="majorEastAsia"/>
        </w:rPr>
      </w:pPr>
    </w:p>
    <w:p>
      <w:pPr>
        <w:pStyle w:val="7"/>
        <w:spacing w:after="0"/>
        <w:rPr>
          <w:rFonts w:asciiTheme="majorEastAsia" w:hAnsiTheme="majorEastAsia" w:eastAsiaTheme="majorEastAsia"/>
        </w:rPr>
      </w:pPr>
    </w:p>
    <w:p>
      <w:pPr>
        <w:pStyle w:val="7"/>
        <w:spacing w:after="0"/>
        <w:rPr>
          <w:rFonts w:asciiTheme="majorEastAsia" w:hAnsiTheme="majorEastAsia" w:eastAsiaTheme="majorEastAsia"/>
        </w:rPr>
      </w:pPr>
    </w:p>
    <w:p>
      <w:pPr>
        <w:pStyle w:val="7"/>
        <w:spacing w:after="0"/>
        <w:rPr>
          <w:rFonts w:asciiTheme="majorEastAsia" w:hAnsiTheme="majorEastAsia" w:eastAsiaTheme="majorEastAsia"/>
        </w:rPr>
      </w:pPr>
    </w:p>
    <w:p>
      <w:pPr>
        <w:rPr>
          <w:rFonts w:asciiTheme="majorEastAsia" w:hAnsiTheme="majorEastAsia" w:eastAsiaTheme="majorEastAsia"/>
          <w:kern w:val="0"/>
          <w:sz w:val="24"/>
          <w:szCs w:val="24"/>
        </w:rPr>
      </w:pPr>
      <w:r>
        <w:rPr>
          <w:rFonts w:asciiTheme="majorEastAsia" w:hAnsiTheme="majorEastAsia" w:eastAsiaTheme="majorEastAsia"/>
          <w:kern w:val="0"/>
          <w:sz w:val="24"/>
          <w:szCs w:val="24"/>
        </w:rPr>
        <w:br w:type="page"/>
      </w:r>
      <w:r>
        <w:rPr>
          <w:rFonts w:hint="eastAsia" w:asciiTheme="majorEastAsia" w:hAnsiTheme="majorEastAsia" w:eastAsiaTheme="majorEastAsia"/>
          <w:kern w:val="0"/>
          <w:sz w:val="24"/>
          <w:szCs w:val="24"/>
        </w:rPr>
        <w:t>附件四：异议书</w:t>
      </w:r>
    </w:p>
    <w:p>
      <w:pPr>
        <w:widowControl/>
        <w:jc w:val="center"/>
        <w:rPr>
          <w:rFonts w:cs="宋体" w:asciiTheme="majorEastAsia" w:hAnsiTheme="majorEastAsia" w:eastAsiaTheme="majorEastAsia"/>
          <w:b/>
          <w:bCs/>
          <w:color w:val="000000"/>
          <w:kern w:val="0"/>
          <w:szCs w:val="21"/>
          <w:lang w:bidi="ar"/>
        </w:rPr>
      </w:pPr>
    </w:p>
    <w:p>
      <w:pPr>
        <w:widowControl/>
        <w:jc w:val="center"/>
        <w:rPr>
          <w:rFonts w:asciiTheme="majorEastAsia" w:hAnsiTheme="majorEastAsia" w:eastAsiaTheme="majorEastAsia"/>
          <w:sz w:val="32"/>
          <w:szCs w:val="32"/>
        </w:rPr>
      </w:pPr>
      <w:r>
        <w:rPr>
          <w:rFonts w:hint="eastAsia" w:cs="宋体" w:asciiTheme="majorEastAsia" w:hAnsiTheme="majorEastAsia" w:eastAsiaTheme="majorEastAsia"/>
          <w:b/>
          <w:bCs/>
          <w:color w:val="000000"/>
          <w:kern w:val="0"/>
          <w:sz w:val="30"/>
          <w:szCs w:val="30"/>
          <w:lang w:bidi="ar"/>
        </w:rPr>
        <w:t>异议书</w:t>
      </w:r>
    </w:p>
    <w:p>
      <w:pPr>
        <w:widowControl/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  <w:lang w:bidi="ar"/>
        </w:rPr>
        <w:t xml:space="preserve">致： （异议对象单位名称） </w:t>
      </w:r>
    </w:p>
    <w:p>
      <w:pPr>
        <w:widowControl/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  <w:lang w:bidi="ar"/>
        </w:rPr>
        <w:t xml:space="preserve">我公司依法参与了贵公司（局）于         年        月     日组织（项目名称为                           ，采购编号为：                    标段名称(标段 号)：            ）的采购活动，该项目目前正处于：               。现我公司对提出异议。 </w:t>
      </w:r>
    </w:p>
    <w:p>
      <w:pPr>
        <w:widowControl/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  <w:lang w:bidi="ar"/>
        </w:rPr>
        <w:t xml:space="preserve">一、被异议人 </w:t>
      </w:r>
    </w:p>
    <w:p>
      <w:pPr>
        <w:widowControl/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  <w:lang w:bidi="ar"/>
        </w:rPr>
        <w:t xml:space="preserve">二、异议事项 </w:t>
      </w:r>
    </w:p>
    <w:p>
      <w:pPr>
        <w:widowControl/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  <w:lang w:bidi="ar"/>
        </w:rPr>
        <w:t xml:space="preserve">三、请求及主张 </w:t>
      </w:r>
    </w:p>
    <w:p>
      <w:pPr>
        <w:widowControl/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  <w:lang w:bidi="ar"/>
        </w:rPr>
        <w:t xml:space="preserve">四、法律依据、线索及相关材料 </w:t>
      </w:r>
    </w:p>
    <w:p>
      <w:pPr>
        <w:widowControl/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  <w:lang w:bidi="ar"/>
        </w:rPr>
        <w:t xml:space="preserve">....... 。 </w:t>
      </w:r>
    </w:p>
    <w:p>
      <w:pPr>
        <w:widowControl/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  <w:lang w:bidi="ar"/>
        </w:rPr>
        <w:t xml:space="preserve">五、真实性承诺 </w:t>
      </w:r>
    </w:p>
    <w:p>
      <w:pPr>
        <w:widowControl/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  <w:lang w:bidi="ar"/>
        </w:rPr>
        <w:t xml:space="preserve">....... </w:t>
      </w:r>
    </w:p>
    <w:p>
      <w:pPr>
        <w:widowControl/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  <w:lang w:bidi="ar"/>
        </w:rPr>
        <w:t xml:space="preserve">....... 。 </w:t>
      </w:r>
    </w:p>
    <w:p>
      <w:pPr>
        <w:widowControl/>
        <w:spacing w:line="360" w:lineRule="auto"/>
        <w:ind w:firstLine="6240" w:firstLineChars="26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  <w:lang w:bidi="ar"/>
        </w:rPr>
        <w:t xml:space="preserve">异议人： </w:t>
      </w:r>
    </w:p>
    <w:p>
      <w:pPr>
        <w:widowControl/>
        <w:spacing w:line="360" w:lineRule="auto"/>
        <w:ind w:firstLine="6240" w:firstLineChars="26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  <w:lang w:bidi="ar"/>
        </w:rPr>
        <w:t xml:space="preserve">联系电话： </w:t>
      </w:r>
    </w:p>
    <w:p>
      <w:pPr>
        <w:widowControl/>
        <w:spacing w:line="360" w:lineRule="auto"/>
        <w:ind w:firstLine="6240" w:firstLineChars="26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  <w:lang w:bidi="ar"/>
        </w:rPr>
        <w:t xml:space="preserve">联系地址： </w:t>
      </w:r>
    </w:p>
    <w:p>
      <w:pPr>
        <w:widowControl/>
        <w:spacing w:line="360" w:lineRule="auto"/>
        <w:ind w:firstLine="480" w:firstLineChars="200"/>
        <w:jc w:val="left"/>
        <w:rPr>
          <w:rFonts w:asciiTheme="majorEastAsia" w:hAnsiTheme="majorEastAsia" w:eastAsiaTheme="majorEastAsia"/>
          <w:sz w:val="24"/>
          <w:szCs w:val="24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  <w:lang w:bidi="ar"/>
        </w:rPr>
        <w:t xml:space="preserve">附件：1.异议授权书 </w:t>
      </w:r>
    </w:p>
    <w:p>
      <w:pPr>
        <w:widowControl/>
        <w:spacing w:line="360" w:lineRule="auto"/>
        <w:ind w:firstLine="1200" w:firstLineChars="500"/>
        <w:jc w:val="left"/>
        <w:rPr>
          <w:rFonts w:cs="宋体" w:asciiTheme="majorEastAsia" w:hAnsiTheme="majorEastAsia" w:eastAsiaTheme="majorEastAsia"/>
          <w:color w:val="000000"/>
          <w:kern w:val="0"/>
          <w:sz w:val="24"/>
          <w:szCs w:val="24"/>
          <w:lang w:bidi="ar"/>
        </w:rPr>
      </w:pPr>
      <w:r>
        <w:rPr>
          <w:rFonts w:hint="eastAsia" w:cs="宋体" w:asciiTheme="majorEastAsia" w:hAnsiTheme="majorEastAsia" w:eastAsiaTheme="majorEastAsia"/>
          <w:color w:val="000000"/>
          <w:kern w:val="0"/>
          <w:sz w:val="24"/>
          <w:szCs w:val="24"/>
          <w:lang w:bidi="ar"/>
        </w:rPr>
        <w:t>2.营业执照复印件（加盖公章）</w:t>
      </w:r>
    </w:p>
    <w:p>
      <w:pPr>
        <w:spacing w:line="360" w:lineRule="auto"/>
        <w:rPr>
          <w:rFonts w:asciiTheme="majorEastAsia" w:hAnsiTheme="majorEastAsia" w:eastAsiaTheme="majorEastAsia"/>
          <w:b/>
          <w:sz w:val="24"/>
        </w:rPr>
      </w:pPr>
      <w:r>
        <w:rPr>
          <w:rFonts w:cs="宋体" w:asciiTheme="majorEastAsia" w:hAnsiTheme="majorEastAsia" w:eastAsiaTheme="majorEastAsia"/>
          <w:color w:val="000000"/>
          <w:kern w:val="0"/>
          <w:sz w:val="24"/>
          <w:szCs w:val="24"/>
          <w:lang w:bidi="ar"/>
        </w:rPr>
        <w:br w:type="page"/>
      </w:r>
      <w:r>
        <w:rPr>
          <w:rFonts w:hint="eastAsia" w:cs="宋体" w:asciiTheme="majorEastAsia" w:hAnsiTheme="majorEastAsia" w:eastAsiaTheme="majorEastAsia"/>
          <w:b/>
          <w:bCs/>
          <w:sz w:val="24"/>
        </w:rPr>
        <w:t>附件五：（一）信用中国查询方式或下载信用报告</w:t>
      </w:r>
    </w:p>
    <w:p>
      <w:pPr>
        <w:spacing w:line="360" w:lineRule="auto"/>
        <w:rPr>
          <w:rFonts w:cs="宋体" w:asciiTheme="majorEastAsia" w:hAnsiTheme="majorEastAsia" w:eastAsiaTheme="majorEastAsia"/>
          <w:sz w:val="22"/>
          <w:highlight w:val="white"/>
        </w:rPr>
      </w:pPr>
      <w:r>
        <w:rPr>
          <w:rFonts w:hint="eastAsia" w:cs="宋体" w:asciiTheme="majorEastAsia" w:hAnsiTheme="majorEastAsia" w:eastAsiaTheme="majorEastAsia"/>
          <w:sz w:val="22"/>
          <w:highlight w:val="white"/>
        </w:rPr>
        <w:t>1、国家信息中心主办“信用中国”网站地址：</w:t>
      </w:r>
      <w:r>
        <w:fldChar w:fldCharType="begin"/>
      </w:r>
      <w:r>
        <w:instrText xml:space="preserve">HYPERLINK "http://www.creditchina.gov.cn打开网页后，点击"</w:instrText>
      </w:r>
      <w:r>
        <w:fldChar w:fldCharType="separate"/>
      </w:r>
      <w:r>
        <w:rPr>
          <w:rFonts w:hint="eastAsia" w:cs="宋体" w:asciiTheme="majorEastAsia" w:hAnsiTheme="majorEastAsia" w:eastAsiaTheme="majorEastAsia"/>
          <w:sz w:val="22"/>
          <w:highlight w:val="white"/>
        </w:rPr>
        <w:t>http://www.creditchina.gov.cn打开网页后，点击“信用服务”。</w:t>
      </w:r>
      <w:r>
        <w:rPr>
          <w:rFonts w:cs="宋体" w:asciiTheme="majorEastAsia" w:hAnsiTheme="majorEastAsia" w:eastAsiaTheme="majorEastAsia"/>
          <w:sz w:val="22"/>
          <w:highlight w:val="white"/>
        </w:rPr>
        <w:fldChar w:fldCharType="end"/>
      </w:r>
    </w:p>
    <w:p>
      <w:pPr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400040" cy="2591435"/>
            <wp:effectExtent l="0" t="0" r="10160" b="18415"/>
            <wp:wrapTopAndBottom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91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rPr>
          <w:rFonts w:asciiTheme="majorEastAsia" w:hAnsiTheme="majorEastAsia" w:eastAsiaTheme="majorEastAsia"/>
        </w:rPr>
      </w:pPr>
    </w:p>
    <w:p>
      <w:pPr>
        <w:spacing w:line="360" w:lineRule="auto"/>
        <w:rPr>
          <w:rFonts w:cs="宋体" w:asciiTheme="majorEastAsia" w:hAnsiTheme="majorEastAsia" w:eastAsiaTheme="majorEastAsia"/>
          <w:sz w:val="22"/>
          <w:highlight w:val="white"/>
        </w:rPr>
      </w:pPr>
      <w:r>
        <w:rPr>
          <w:rFonts w:hint="eastAsia" w:cs="宋体" w:asciiTheme="majorEastAsia" w:hAnsiTheme="majorEastAsia" w:eastAsiaTheme="majorEastAsia"/>
          <w:sz w:val="22"/>
          <w:highlight w:val="white"/>
        </w:rPr>
        <w:t>2、在以下页面中点击“失信被执行人”</w:t>
      </w:r>
    </w:p>
    <w:p>
      <w:pPr>
        <w:ind w:firstLine="420"/>
        <w:rPr>
          <w:rFonts w:asciiTheme="majorEastAsia" w:hAnsiTheme="majorEastAsia" w:eastAsiaTheme="majorEastAsia"/>
          <w:szCs w:val="21"/>
        </w:rPr>
        <w:sectPr>
          <w:pgSz w:w="11906" w:h="16838"/>
          <w:pgMar w:top="1701" w:right="1701" w:bottom="1418" w:left="1701" w:header="680" w:footer="680" w:gutter="0"/>
          <w:cols w:space="720" w:num="1"/>
          <w:titlePg/>
          <w:docGrid w:linePitch="312" w:charSpace="0"/>
        </w:sectPr>
      </w:pPr>
      <w:r>
        <w:rPr>
          <w:rFonts w:asciiTheme="majorEastAsia" w:hAnsiTheme="majorEastAsia" w:eastAsiaTheme="majorEastAsi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400040" cy="3062605"/>
            <wp:effectExtent l="0" t="0" r="10160" b="4445"/>
            <wp:wrapTopAndBottom/>
            <wp:docPr id="12" name="图片 12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失信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spacing w:line="360" w:lineRule="auto"/>
        <w:rPr>
          <w:rFonts w:cs="宋体" w:asciiTheme="majorEastAsia" w:hAnsiTheme="majorEastAsia" w:eastAsiaTheme="majorEastAsia"/>
          <w:sz w:val="22"/>
          <w:highlight w:val="white"/>
        </w:rPr>
      </w:pPr>
      <w:r>
        <w:rPr>
          <w:rFonts w:hint="eastAsia" w:cs="宋体" w:asciiTheme="majorEastAsia" w:hAnsiTheme="majorEastAsia" w:eastAsiaTheme="majorEastAsia"/>
          <w:sz w:val="22"/>
          <w:highlight w:val="white"/>
        </w:rPr>
        <w:t>3、在查询窗口输入查询企业名称，将查询结果截图（省份一定要选取全国）</w:t>
      </w:r>
    </w:p>
    <w:p>
      <w:pPr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inline distT="0" distB="0" distL="0" distR="0">
            <wp:extent cx="5397500" cy="3105150"/>
            <wp:effectExtent l="0" t="0" r="12700" b="0"/>
            <wp:docPr id="3" name="图片 3" descr="C:\Users\666\AppData\Local\Temp\WeChat Files\86997a651247bb122cdbb309d980c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666\AppData\Local\Temp\WeChat Files\86997a651247bb122cdbb309d980cc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7500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rPr>
          <w:rFonts w:cs="宋体" w:asciiTheme="majorEastAsia" w:hAnsiTheme="majorEastAsia" w:eastAsiaTheme="majorEastAsia"/>
          <w:b/>
          <w:bCs/>
          <w:sz w:val="28"/>
          <w:szCs w:val="28"/>
        </w:rPr>
      </w:pPr>
      <w:r>
        <w:rPr>
          <w:rFonts w:cs="宋体" w:asciiTheme="majorEastAsia" w:hAnsiTheme="majorEastAsia" w:eastAsiaTheme="majorEastAsia"/>
          <w:b/>
          <w:bCs/>
          <w:sz w:val="28"/>
          <w:szCs w:val="28"/>
        </w:rPr>
        <w:br w:type="page"/>
      </w:r>
      <w:r>
        <w:rPr>
          <w:rFonts w:hint="eastAsia" w:cs="宋体" w:asciiTheme="majorEastAsia" w:hAnsiTheme="majorEastAsia" w:eastAsiaTheme="majorEastAsia"/>
          <w:b/>
          <w:bCs/>
          <w:sz w:val="28"/>
          <w:szCs w:val="28"/>
        </w:rPr>
        <w:t>（二）国家企业信用信息公示系统查询方式</w:t>
      </w:r>
    </w:p>
    <w:p>
      <w:pPr>
        <w:spacing w:line="360" w:lineRule="auto"/>
        <w:rPr>
          <w:rFonts w:cs="宋体" w:asciiTheme="majorEastAsia" w:hAnsiTheme="majorEastAsia" w:eastAsiaTheme="majorEastAsia"/>
          <w:sz w:val="22"/>
          <w:highlight w:val="white"/>
        </w:rPr>
      </w:pPr>
      <w:r>
        <w:rPr>
          <w:rFonts w:hint="eastAsia" w:cs="宋体" w:asciiTheme="majorEastAsia" w:hAnsiTheme="majorEastAsia" w:eastAsiaTheme="majorEastAsia"/>
          <w:sz w:val="22"/>
          <w:highlight w:val="white"/>
        </w:rPr>
        <w:t>1、登录“国家企业信用信息公示系统”网站地址：</w:t>
      </w:r>
      <w:r>
        <w:fldChar w:fldCharType="begin"/>
      </w:r>
      <w:r>
        <w:instrText xml:space="preserve">HYPERLINK "http://www.gsxt.gov.cn/index.html"</w:instrText>
      </w:r>
      <w:r>
        <w:fldChar w:fldCharType="separate"/>
      </w:r>
      <w:r>
        <w:rPr>
          <w:rFonts w:hint="eastAsia" w:cs="宋体" w:asciiTheme="majorEastAsia" w:hAnsiTheme="majorEastAsia" w:eastAsiaTheme="majorEastAsia"/>
          <w:sz w:val="22"/>
          <w:highlight w:val="white"/>
        </w:rPr>
        <w:t>http://www.gsxt.gov.cn/index.html</w:t>
      </w:r>
      <w:r>
        <w:rPr>
          <w:rFonts w:cs="宋体" w:asciiTheme="majorEastAsia" w:hAnsiTheme="majorEastAsia" w:eastAsiaTheme="majorEastAsia"/>
          <w:sz w:val="22"/>
          <w:highlight w:val="white"/>
        </w:rPr>
        <w:fldChar w:fldCharType="end"/>
      </w:r>
      <w:r>
        <w:rPr>
          <w:rFonts w:hint="eastAsia" w:cs="宋体" w:asciiTheme="majorEastAsia" w:hAnsiTheme="majorEastAsia" w:eastAsiaTheme="majorEastAsia"/>
          <w:sz w:val="22"/>
          <w:highlight w:val="white"/>
        </w:rPr>
        <w:t>，在查询窗口输入企业名称，点击查询。</w:t>
      </w:r>
    </w:p>
    <w:p>
      <w:pPr>
        <w:spacing w:line="520" w:lineRule="exact"/>
        <w:rPr>
          <w:rFonts w:cs="宋体"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187325</wp:posOffset>
            </wp:positionV>
            <wp:extent cx="5400040" cy="2925445"/>
            <wp:effectExtent l="0" t="0" r="10160" b="825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925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  <w:szCs w:val="21"/>
        </w:rPr>
        <w:br w:type="page"/>
      </w:r>
      <w:r>
        <w:rPr>
          <w:rFonts w:asciiTheme="majorEastAsia" w:hAnsiTheme="majorEastAsia" w:eastAsiaTheme="majorEastAsi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424180</wp:posOffset>
            </wp:positionV>
            <wp:extent cx="5400040" cy="2778760"/>
            <wp:effectExtent l="0" t="0" r="10160" b="254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78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 w:asciiTheme="majorEastAsia" w:hAnsiTheme="majorEastAsia" w:eastAsiaTheme="majorEastAsia"/>
          <w:bCs/>
          <w:sz w:val="24"/>
        </w:rPr>
        <w:t>2、点击进入企业界面。</w:t>
      </w:r>
    </w:p>
    <w:p>
      <w:pPr>
        <w:ind w:right="-1029" w:rightChars="-490"/>
        <w:jc w:val="left"/>
        <w:rPr>
          <w:rFonts w:asciiTheme="majorEastAsia" w:hAnsiTheme="majorEastAsia" w:eastAsiaTheme="majorEastAsia"/>
        </w:rPr>
      </w:pPr>
    </w:p>
    <w:p>
      <w:pPr>
        <w:ind w:right="-1029" w:rightChars="-490"/>
        <w:jc w:val="left"/>
        <w:rPr>
          <w:rFonts w:cs="宋体" w:asciiTheme="majorEastAsia" w:hAnsiTheme="majorEastAsia" w:eastAsiaTheme="majorEastAsia"/>
          <w:bCs/>
          <w:sz w:val="24"/>
        </w:rPr>
      </w:pPr>
      <w:r>
        <w:rPr>
          <w:rFonts w:asciiTheme="majorEastAsia" w:hAnsiTheme="majorEastAsia" w:eastAsiaTheme="majorEastAsi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490855</wp:posOffset>
            </wp:positionV>
            <wp:extent cx="5400040" cy="2791460"/>
            <wp:effectExtent l="0" t="0" r="10160" b="889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791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 w:asciiTheme="majorEastAsia" w:hAnsiTheme="majorEastAsia" w:eastAsiaTheme="majorEastAsia"/>
          <w:bCs/>
          <w:sz w:val="24"/>
        </w:rPr>
        <w:t>点击“列入严重违法失信企业名单（黑名单）信息”，查询后截图。</w:t>
      </w:r>
    </w:p>
    <w:p>
      <w:pPr>
        <w:ind w:right="-1029" w:rightChars="-490"/>
        <w:jc w:val="left"/>
        <w:rPr>
          <w:rFonts w:cs="宋体" w:asciiTheme="majorEastAsia" w:hAnsiTheme="majorEastAsia" w:eastAsiaTheme="majorEastAsia"/>
          <w:b/>
          <w:bCs/>
          <w:sz w:val="24"/>
        </w:rPr>
      </w:pPr>
    </w:p>
    <w:p>
      <w:pPr>
        <w:spacing w:line="360" w:lineRule="auto"/>
        <w:rPr>
          <w:rFonts w:cs="宋体" w:asciiTheme="majorEastAsia" w:hAnsiTheme="majorEastAsia" w:eastAsiaTheme="majorEastAsia"/>
          <w:bCs/>
          <w:sz w:val="24"/>
        </w:rPr>
      </w:pPr>
      <w:r>
        <w:rPr>
          <w:rFonts w:cs="宋体" w:asciiTheme="majorEastAsia" w:hAnsiTheme="majorEastAsia" w:eastAsiaTheme="majorEastAsia"/>
          <w:b/>
          <w:bCs/>
          <w:sz w:val="28"/>
          <w:szCs w:val="28"/>
        </w:rPr>
        <w:br w:type="page"/>
      </w:r>
      <w:r>
        <w:rPr>
          <w:rFonts w:hint="eastAsia" w:cs="宋体" w:asciiTheme="majorEastAsia" w:hAnsiTheme="majorEastAsia" w:eastAsiaTheme="majorEastAsia"/>
          <w:bCs/>
          <w:sz w:val="24"/>
        </w:rPr>
        <w:t>点击“</w:t>
      </w:r>
      <w:r>
        <w:rPr>
          <w:rFonts w:hint="eastAsia" w:cs="宋体" w:asciiTheme="majorEastAsia" w:hAnsiTheme="majorEastAsia" w:eastAsiaTheme="majorEastAsia"/>
          <w:sz w:val="24"/>
          <w:szCs w:val="24"/>
        </w:rPr>
        <w:t>未被列入企业经营异常名录</w:t>
      </w:r>
      <w:r>
        <w:rPr>
          <w:rFonts w:hint="eastAsia" w:cs="宋体" w:asciiTheme="majorEastAsia" w:hAnsiTheme="majorEastAsia" w:eastAsiaTheme="majorEastAsia"/>
          <w:bCs/>
          <w:sz w:val="24"/>
        </w:rPr>
        <w:t>” ，查询后截图。</w:t>
      </w:r>
    </w:p>
    <w:p>
      <w:pPr>
        <w:spacing w:line="360" w:lineRule="auto"/>
        <w:rPr>
          <w:rFonts w:cs="宋体" w:asciiTheme="majorEastAsia" w:hAnsiTheme="majorEastAsia" w:eastAsiaTheme="majorEastAsia"/>
          <w:b/>
          <w:bCs/>
          <w:sz w:val="28"/>
          <w:szCs w:val="28"/>
        </w:rPr>
      </w:pPr>
      <w:r>
        <w:drawing>
          <wp:inline distT="0" distB="0" distL="0" distR="0">
            <wp:extent cx="5486400" cy="3422650"/>
            <wp:effectExtent l="0" t="0" r="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2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cs="宋体" w:asciiTheme="majorEastAsia" w:hAnsiTheme="majorEastAsia" w:eastAsiaTheme="majorEastAsia"/>
          <w:b/>
          <w:bCs/>
          <w:sz w:val="28"/>
          <w:szCs w:val="28"/>
        </w:rPr>
        <w:br w:type="page"/>
      </w:r>
      <w:r>
        <w:rPr>
          <w:rFonts w:hint="eastAsia" w:cs="宋体" w:asciiTheme="majorEastAsia" w:hAnsiTheme="majorEastAsia" w:eastAsiaTheme="majorEastAsia"/>
          <w:b/>
          <w:bCs/>
          <w:sz w:val="28"/>
          <w:szCs w:val="28"/>
        </w:rPr>
        <w:t>（三）中国裁判文书网查询方式</w:t>
      </w:r>
    </w:p>
    <w:p>
      <w:pPr>
        <w:pStyle w:val="11"/>
        <w:rPr>
          <w:rFonts w:asciiTheme="majorEastAsia" w:hAnsiTheme="majorEastAsia" w:eastAsiaTheme="majorEastAsia"/>
          <w:b/>
          <w:sz w:val="24"/>
          <w:szCs w:val="24"/>
        </w:rPr>
      </w:pPr>
      <w:r>
        <w:rPr>
          <w:rFonts w:hint="eastAsia" w:asciiTheme="majorEastAsia" w:hAnsiTheme="majorEastAsia" w:eastAsiaTheme="majorEastAsia"/>
          <w:b/>
          <w:sz w:val="24"/>
          <w:szCs w:val="24"/>
        </w:rPr>
        <w:t>1、供应商查询</w:t>
      </w:r>
    </w:p>
    <w:p>
      <w:pPr>
        <w:spacing w:line="360" w:lineRule="auto"/>
        <w:ind w:firstLine="420"/>
        <w:rPr>
          <w:rFonts w:cs="宋体" w:asciiTheme="majorEastAsia" w:hAnsiTheme="majorEastAsia" w:eastAsiaTheme="majorEastAsia"/>
          <w:bCs/>
          <w:sz w:val="24"/>
        </w:rPr>
      </w:pPr>
      <w:r>
        <w:rPr>
          <w:rFonts w:hint="eastAsia" w:cs="宋体" w:asciiTheme="majorEastAsia" w:hAnsiTheme="majorEastAsia" w:eastAsiaTheme="majorEastAsia"/>
          <w:bCs/>
          <w:sz w:val="24"/>
        </w:rPr>
        <w:t>（1）打开“中国裁判文书网”网站（http://wenshu.court.gov.cn/），点击高级检索</w:t>
      </w:r>
    </w:p>
    <w:p>
      <w:pPr>
        <w:spacing w:line="360" w:lineRule="auto"/>
        <w:ind w:firstLine="420"/>
        <w:rPr>
          <w:rFonts w:cs="宋体" w:asciiTheme="majorEastAsia" w:hAnsiTheme="majorEastAsia" w:eastAsiaTheme="majorEastAsia"/>
          <w:bCs/>
          <w:sz w:val="24"/>
        </w:rPr>
      </w:pPr>
      <w:r>
        <w:rPr>
          <w:rFonts w:hint="eastAsia" w:cs="宋体" w:asciiTheme="majorEastAsia" w:hAnsiTheme="majorEastAsia" w:eastAsiaTheme="majorEastAsia"/>
          <w:bCs/>
          <w:sz w:val="24"/>
        </w:rPr>
        <w:t>（2）在全文检索中输入投标企业全称，并选择“全文”</w:t>
      </w:r>
    </w:p>
    <w:p>
      <w:pPr>
        <w:spacing w:line="360" w:lineRule="auto"/>
        <w:ind w:firstLine="420"/>
        <w:rPr>
          <w:rFonts w:cs="宋体" w:asciiTheme="majorEastAsia" w:hAnsiTheme="majorEastAsia" w:eastAsiaTheme="majorEastAsia"/>
          <w:bCs/>
          <w:sz w:val="24"/>
        </w:rPr>
      </w:pPr>
      <w:r>
        <w:rPr>
          <w:rFonts w:hint="eastAsia" w:cs="宋体" w:asciiTheme="majorEastAsia" w:hAnsiTheme="majorEastAsia" w:eastAsiaTheme="majorEastAsia"/>
          <w:bCs/>
          <w:sz w:val="24"/>
        </w:rPr>
        <w:t>（3）在案由中以此选择“刑事案由”——“贪污贿赂罪”——“行贿罪”</w:t>
      </w:r>
    </w:p>
    <w:p>
      <w:pPr>
        <w:spacing w:line="360" w:lineRule="auto"/>
        <w:ind w:firstLine="420"/>
        <w:rPr>
          <w:rFonts w:cs="宋体" w:asciiTheme="majorEastAsia" w:hAnsiTheme="majorEastAsia" w:eastAsiaTheme="majorEastAsia"/>
          <w:bCs/>
          <w:sz w:val="24"/>
        </w:rPr>
      </w:pPr>
      <w:r>
        <w:rPr>
          <w:rFonts w:hint="eastAsia" w:cs="宋体" w:asciiTheme="majorEastAsia" w:hAnsiTheme="majorEastAsia" w:eastAsiaTheme="majorEastAsia"/>
          <w:bCs/>
          <w:sz w:val="24"/>
        </w:rPr>
        <w:t>（4）点击检索</w:t>
      </w:r>
    </w:p>
    <w:p>
      <w:pPr>
        <w:spacing w:before="120" w:beforeLines="50" w:after="120" w:afterLines="50"/>
        <w:ind w:firstLine="420" w:firstLineChars="200"/>
        <w:rPr>
          <w:rFonts w:cs="宋体" w:asciiTheme="majorEastAsia" w:hAnsiTheme="majorEastAsia" w:eastAsiaTheme="majorEastAsia"/>
          <w:bCs/>
          <w:sz w:val="24"/>
        </w:rPr>
      </w:pPr>
      <w:r>
        <w:rPr>
          <w:rFonts w:asciiTheme="majorEastAsia" w:hAnsiTheme="majorEastAsia" w:eastAsiaTheme="majorEastAsi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5400040" cy="2529205"/>
            <wp:effectExtent l="0" t="0" r="10160" b="4445"/>
            <wp:wrapTopAndBottom/>
            <wp:docPr id="7" name="图片 7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45ab02aa1fef87a715d6455d421bb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529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 w:asciiTheme="majorEastAsia" w:hAnsiTheme="majorEastAsia" w:eastAsiaTheme="majorEastAsia"/>
          <w:bCs/>
          <w:sz w:val="24"/>
        </w:rPr>
        <w:t>（5）截取成功截图如下（须截取到左上角的时间）：</w:t>
      </w:r>
    </w:p>
    <w:p>
      <w:pPr>
        <w:pStyle w:val="3"/>
        <w:ind w:left="-567" w:leftChars="-270" w:firstLine="140" w:firstLineChars="67"/>
        <w:jc w:val="left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2528570</wp:posOffset>
            </wp:positionH>
            <wp:positionV relativeFrom="paragraph">
              <wp:posOffset>1532255</wp:posOffset>
            </wp:positionV>
            <wp:extent cx="1318895" cy="350520"/>
            <wp:effectExtent l="0" t="0" r="14605" b="11430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18895" cy="350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Theme="majorEastAsia" w:hAnsiTheme="majorEastAsia" w:eastAsiaTheme="majorEastAsia"/>
        </w:rPr>
        <w:drawing>
          <wp:inline distT="0" distB="0" distL="0" distR="0">
            <wp:extent cx="5400040" cy="2292350"/>
            <wp:effectExtent l="0" t="0" r="1016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11"/>
        <w:spacing w:before="120" w:beforeLines="50" w:after="120" w:afterLines="50"/>
        <w:rPr>
          <w:rFonts w:asciiTheme="majorEastAsia" w:hAnsiTheme="majorEastAsia" w:eastAsiaTheme="majorEastAsia"/>
          <w:bCs/>
          <w:sz w:val="24"/>
          <w:szCs w:val="24"/>
        </w:rPr>
      </w:pPr>
      <w:r>
        <w:rPr>
          <w:rFonts w:asciiTheme="majorEastAsia" w:hAnsiTheme="majorEastAsia" w:eastAsiaTheme="majorEastAsia"/>
          <w:b/>
          <w:sz w:val="24"/>
          <w:szCs w:val="24"/>
        </w:rPr>
        <w:br w:type="page"/>
      </w:r>
      <w:r>
        <w:rPr>
          <w:rFonts w:hint="eastAsia" w:asciiTheme="majorEastAsia" w:hAnsiTheme="majorEastAsia" w:eastAsiaTheme="majorEastAsia"/>
          <w:b/>
          <w:sz w:val="24"/>
          <w:szCs w:val="24"/>
        </w:rPr>
        <w:t>2、企业法定代表人查询</w:t>
      </w:r>
    </w:p>
    <w:p>
      <w:pPr>
        <w:spacing w:line="360" w:lineRule="auto"/>
        <w:ind w:firstLine="420"/>
        <w:rPr>
          <w:rFonts w:cs="宋体" w:asciiTheme="majorEastAsia" w:hAnsiTheme="majorEastAsia" w:eastAsiaTheme="majorEastAsia"/>
          <w:bCs/>
          <w:sz w:val="24"/>
        </w:rPr>
      </w:pPr>
      <w:r>
        <w:rPr>
          <w:rFonts w:hint="eastAsia" w:cs="宋体" w:asciiTheme="majorEastAsia" w:hAnsiTheme="majorEastAsia" w:eastAsiaTheme="majorEastAsia"/>
          <w:bCs/>
          <w:sz w:val="24"/>
        </w:rPr>
        <w:t>（1）打开“中国裁判文书网”网站（http://wenshu.court.gov.cn/），点击高级检索</w:t>
      </w:r>
    </w:p>
    <w:p>
      <w:pPr>
        <w:spacing w:line="360" w:lineRule="auto"/>
        <w:ind w:firstLine="420"/>
        <w:rPr>
          <w:rFonts w:cs="宋体" w:asciiTheme="majorEastAsia" w:hAnsiTheme="majorEastAsia" w:eastAsiaTheme="majorEastAsia"/>
          <w:bCs/>
          <w:sz w:val="24"/>
        </w:rPr>
      </w:pPr>
      <w:r>
        <w:rPr>
          <w:rFonts w:hint="eastAsia" w:cs="宋体" w:asciiTheme="majorEastAsia" w:hAnsiTheme="majorEastAsia" w:eastAsiaTheme="majorEastAsia"/>
          <w:bCs/>
          <w:sz w:val="24"/>
        </w:rPr>
        <w:t>（2）在全文检索中输入投标企业全称，在“当事人”处输入企业法定代表人姓名，并选择“全文”。</w:t>
      </w:r>
    </w:p>
    <w:p>
      <w:pPr>
        <w:spacing w:line="360" w:lineRule="auto"/>
        <w:ind w:firstLine="420"/>
        <w:rPr>
          <w:rFonts w:cs="宋体" w:asciiTheme="majorEastAsia" w:hAnsiTheme="majorEastAsia" w:eastAsiaTheme="majorEastAsia"/>
          <w:bCs/>
          <w:sz w:val="24"/>
        </w:rPr>
      </w:pPr>
      <w:r>
        <w:rPr>
          <w:rFonts w:hint="eastAsia" w:cs="宋体" w:asciiTheme="majorEastAsia" w:hAnsiTheme="majorEastAsia" w:eastAsiaTheme="majorEastAsia"/>
          <w:bCs/>
          <w:sz w:val="24"/>
        </w:rPr>
        <w:t>（3）在案由中以此选择“刑事案由”——“贪污贿赂罪”——“行贿罪”</w:t>
      </w:r>
    </w:p>
    <w:p>
      <w:pPr>
        <w:spacing w:line="360" w:lineRule="auto"/>
        <w:ind w:firstLine="420"/>
        <w:rPr>
          <w:rFonts w:asciiTheme="majorEastAsia" w:hAnsiTheme="majorEastAsia" w:eastAsiaTheme="majorEastAsia"/>
        </w:rPr>
      </w:pPr>
      <w:r>
        <w:rPr>
          <w:rFonts w:asciiTheme="majorEastAsia" w:hAnsiTheme="majorEastAsia" w:eastAsiaTheme="majorEastAsi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-38100</wp:posOffset>
            </wp:positionH>
            <wp:positionV relativeFrom="paragraph">
              <wp:posOffset>452755</wp:posOffset>
            </wp:positionV>
            <wp:extent cx="5390515" cy="2254250"/>
            <wp:effectExtent l="0" t="0" r="635" b="12700"/>
            <wp:wrapTopAndBottom/>
            <wp:docPr id="5" name="图片 5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f5b14ce5b99dfb7ae8af5d4b4f2a68a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390515" cy="225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cs="宋体" w:asciiTheme="majorEastAsia" w:hAnsiTheme="majorEastAsia" w:eastAsiaTheme="majorEastAsia"/>
          <w:bCs/>
          <w:sz w:val="24"/>
        </w:rPr>
        <w:t>（4）点击检索</w:t>
      </w:r>
    </w:p>
    <w:p>
      <w:pPr>
        <w:spacing w:line="360" w:lineRule="auto"/>
        <w:rPr>
          <w:rFonts w:cs="宋体" w:asciiTheme="majorEastAsia" w:hAnsiTheme="majorEastAsia" w:eastAsiaTheme="majorEastAsia"/>
          <w:bCs/>
          <w:sz w:val="24"/>
        </w:rPr>
      </w:pPr>
      <w:bookmarkStart w:id="0" w:name="_Toc532"/>
      <w:bookmarkStart w:id="1" w:name="_Toc84375976"/>
      <w:bookmarkStart w:id="2" w:name="_Toc20991"/>
      <w:r>
        <w:rPr>
          <w:rFonts w:hint="eastAsia" w:cs="宋体" w:asciiTheme="majorEastAsia" w:hAnsiTheme="majorEastAsia" w:eastAsiaTheme="majorEastAsia"/>
          <w:bCs/>
          <w:sz w:val="24"/>
          <w:highlight w:val="yellow"/>
        </w:rPr>
        <w:t>（5）截取成功截图如下（须截取到左上角的时间，裁判日期须大于等于通用资格要求的期限，也可不选取裁判日期）：</w:t>
      </w:r>
      <w:bookmarkEnd w:id="0"/>
      <w:bookmarkEnd w:id="1"/>
      <w:bookmarkEnd w:id="2"/>
    </w:p>
    <w:p>
      <w:pPr>
        <w:rPr>
          <w:rFonts w:cs="宋体" w:asciiTheme="majorEastAsia" w:hAnsiTheme="majorEastAsia" w:eastAsiaTheme="majorEastAsia"/>
          <w:sz w:val="22"/>
        </w:rPr>
      </w:pPr>
      <w:r>
        <w:rPr>
          <w:rFonts w:cs="宋体" w:asciiTheme="majorEastAsia" w:hAnsiTheme="majorEastAsia" w:eastAsiaTheme="majorEastAsia"/>
          <w:sz w:val="22"/>
        </w:rPr>
        <w:drawing>
          <wp:inline distT="0" distB="0" distL="0" distR="0">
            <wp:extent cx="5506720" cy="2296160"/>
            <wp:effectExtent l="0" t="0" r="1778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03887" cy="2295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EU-F1">
    <w:altName w:val="宋体"/>
    <w:panose1 w:val="00000000000000000000"/>
    <w:charset w:val="86"/>
    <w:family w:val="auto"/>
    <w:pitch w:val="default"/>
    <w:sig w:usb0="00000000" w:usb1="00000000" w:usb2="0000001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462464172"/>
      <w:docPartObj>
        <w:docPartGallery w:val="autotext"/>
      </w:docPartObj>
    </w:sdtPr>
    <w:sdtContent>
      <w:p>
        <w:pPr>
          <w:pStyle w:val="6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>
    <w:pPr>
      <w:pStyle w:val="6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  <w:rPr>
        <w:sz w:val="21"/>
        <w:szCs w:val="21"/>
      </w:rPr>
    </w:pPr>
    <w:r>
      <w:rPr>
        <w:sz w:val="21"/>
        <w:szCs w:val="21"/>
      </w:rPr>
      <w:fldChar w:fldCharType="begin"/>
    </w:r>
    <w:r>
      <w:rPr>
        <w:sz w:val="21"/>
        <w:szCs w:val="21"/>
      </w:rPr>
      <w:instrText xml:space="preserve">PAGE   \* MERGEFORMAT</w:instrText>
    </w:r>
    <w:r>
      <w:rPr>
        <w:sz w:val="21"/>
        <w:szCs w:val="21"/>
      </w:rPr>
      <w:fldChar w:fldCharType="separate"/>
    </w:r>
    <w:r>
      <w:rPr>
        <w:sz w:val="21"/>
        <w:szCs w:val="21"/>
        <w:lang w:val="zh-CN"/>
      </w:rPr>
      <w:t>34</w:t>
    </w:r>
    <w:r>
      <w:rPr>
        <w:sz w:val="21"/>
        <w:szCs w:val="21"/>
      </w:rPr>
      <w:fldChar w:fldCharType="end"/>
    </w: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M2MWUxMzI2MzE1YTMyMDk3ZmNlYjY5NGEzY2ZhMDEifQ=="/>
  </w:docVars>
  <w:rsids>
    <w:rsidRoot w:val="7EB3785F"/>
    <w:rsid w:val="7EB378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character" w:default="1" w:styleId="10">
    <w:name w:val="Default Paragraph Font"/>
    <w:semiHidden/>
    <w:uiPriority w:val="0"/>
  </w:style>
  <w:style w:type="table" w:default="1" w:styleId="8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">
    <w:name w:val="无间隔1"/>
    <w:qFormat/>
    <w:uiPriority w:val="99"/>
    <w:rPr>
      <w:rFonts w:ascii="Calibri" w:hAnsi="Calibri" w:eastAsia="Times New Roman" w:cs="Times New Roman"/>
      <w:sz w:val="22"/>
      <w:szCs w:val="22"/>
      <w:lang w:val="en-US" w:eastAsia="zh-CN" w:bidi="ar-SA"/>
    </w:rPr>
  </w:style>
  <w:style w:type="paragraph" w:styleId="3">
    <w:name w:val="Normal Indent"/>
    <w:basedOn w:val="1"/>
    <w:qFormat/>
    <w:uiPriority w:val="0"/>
    <w:pPr>
      <w:ind w:firstLine="420" w:firstLineChars="200"/>
    </w:pPr>
  </w:style>
  <w:style w:type="paragraph" w:styleId="4">
    <w:name w:val="Body Text"/>
    <w:basedOn w:val="1"/>
    <w:qFormat/>
    <w:uiPriority w:val="0"/>
    <w:pPr>
      <w:spacing w:after="120"/>
    </w:pPr>
  </w:style>
  <w:style w:type="paragraph" w:styleId="5">
    <w:name w:val="Plain Text"/>
    <w:basedOn w:val="1"/>
    <w:unhideWhenUsed/>
    <w:qFormat/>
    <w:uiPriority w:val="99"/>
    <w:rPr>
      <w:rFonts w:ascii="宋体" w:hAnsi="Courier New" w:cs="Courier New"/>
      <w:szCs w:val="21"/>
    </w:rPr>
  </w:style>
  <w:style w:type="paragraph" w:styleId="6">
    <w:name w:val="footer"/>
    <w:basedOn w:val="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kern w:val="0"/>
      <w:sz w:val="18"/>
      <w:szCs w:val="18"/>
    </w:rPr>
  </w:style>
  <w:style w:type="paragraph" w:styleId="7">
    <w:name w:val="Body Text 2"/>
    <w:basedOn w:val="1"/>
    <w:qFormat/>
    <w:uiPriority w:val="0"/>
    <w:pPr>
      <w:spacing w:after="120" w:line="480" w:lineRule="auto"/>
    </w:pPr>
    <w:rPr>
      <w:kern w:val="0"/>
      <w:sz w:val="20"/>
      <w:szCs w:val="24"/>
    </w:rPr>
  </w:style>
  <w:style w:type="table" w:styleId="9">
    <w:name w:val="Table Grid"/>
    <w:basedOn w:val="8"/>
    <w:qFormat/>
    <w:uiPriority w:val="0"/>
    <w:pPr>
      <w:widowControl w:val="0"/>
      <w:jc w:val="both"/>
    </w:pPr>
    <w:rPr>
      <w:rFonts w:asciiTheme="minorHAnsi" w:hAnsiTheme="minorHAnsi" w:eastAsiaTheme="minorEastAsia" w:cstheme="minorBidi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1">
    <w:name w:val="附录一"/>
    <w:basedOn w:val="5"/>
    <w:qFormat/>
    <w:uiPriority w:val="0"/>
    <w:pPr>
      <w:spacing w:line="480" w:lineRule="auto"/>
    </w:pPr>
    <w:rPr>
      <w:rFonts w:ascii="EU-F1" w:hAnsi="Times New Roman" w:eastAsia="黑体" w:cs="Times New Roman"/>
      <w:kern w:val="0"/>
      <w:sz w:val="20"/>
    </w:rPr>
  </w:style>
  <w:style w:type="character" w:customStyle="1" w:styleId="12">
    <w:name w:val="font21"/>
    <w:basedOn w:val="10"/>
    <w:qFormat/>
    <w:uiPriority w:val="0"/>
    <w:rPr>
      <w:rFonts w:hint="eastAsia" w:ascii="宋体" w:hAnsi="宋体" w:eastAsia="宋体" w:cs="宋体"/>
      <w:color w:val="000000"/>
      <w:sz w:val="22"/>
      <w:szCs w:val="22"/>
      <w:u w:val="non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2023-11-15T02:04:00Z</dcterms:created>
  <dc:creator>金  昔。</dc:creator>
  <cp:lastModifiedBy>金  昔。</cp:lastModifiedBy>
  <dcterms:modified xsi:type="dcterms:W3CDTF">2023-11-15T02:12:05Z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F26678A880E14CFBB15D806C7AEFAE84_11</vt:lpwstr>
  </property>
</Properties>
</file>