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宋体" w:hAnsi="宋体"/>
          <w:sz w:val="32"/>
          <w:szCs w:val="32"/>
        </w:rPr>
      </w:pPr>
      <w:r>
        <w:rPr>
          <w:rFonts w:hint="eastAsia" w:ascii="宋体" w:hAnsi="宋体"/>
          <w:sz w:val="32"/>
          <w:szCs w:val="32"/>
          <w:lang w:eastAsia="zh-CN"/>
        </w:rPr>
        <w:t>内蒙古电力（集团）有限责任公司2020年计算机操作系统正版化整改固定资产零购单源直接采购</w:t>
      </w:r>
      <w:r>
        <w:rPr>
          <w:rFonts w:hint="eastAsia" w:ascii="宋体" w:hAnsi="宋体"/>
          <w:sz w:val="32"/>
          <w:szCs w:val="32"/>
        </w:rPr>
        <w:t>邀请公告</w:t>
      </w:r>
    </w:p>
    <w:p>
      <w:pPr>
        <w:widowControl/>
        <w:spacing w:line="432" w:lineRule="auto"/>
        <w:ind w:firstLine="600" w:firstLineChars="250"/>
        <w:rPr>
          <w:rFonts w:hint="eastAsia"/>
          <w:sz w:val="24"/>
        </w:rPr>
      </w:pPr>
    </w:p>
    <w:p>
      <w:pPr>
        <w:widowControl/>
        <w:spacing w:line="360" w:lineRule="auto"/>
        <w:ind w:right="-105" w:rightChars="-50" w:firstLine="480"/>
        <w:rPr>
          <w:rFonts w:ascii="宋体" w:hAnsi="宋体" w:cs="宋体"/>
          <w:sz w:val="24"/>
          <w:lang w:bidi="ar"/>
        </w:rPr>
      </w:pPr>
      <w:r>
        <w:rPr>
          <w:rFonts w:hint="eastAsia" w:ascii="宋体" w:hAnsi="宋体" w:cs="宋体"/>
          <w:sz w:val="24"/>
          <w:lang w:bidi="ar"/>
        </w:rPr>
        <w:t>内蒙古中实工程招标咨询有限责任公司受内蒙古电力（集团）有限责任公司物资供应分公司的委托，对</w:t>
      </w:r>
      <w:r>
        <w:rPr>
          <w:rFonts w:hint="eastAsia" w:ascii="宋体" w:hAnsi="宋体" w:cs="宋体"/>
          <w:sz w:val="24"/>
          <w:lang w:eastAsia="zh-CN" w:bidi="ar"/>
        </w:rPr>
        <w:t>内蒙古电力（集团）有限责任公司2020年计算机操作系统正版化整改固定资产零购单源直接采购</w:t>
      </w:r>
      <w:r>
        <w:rPr>
          <w:rFonts w:hint="eastAsia" w:ascii="宋体" w:hAnsi="宋体" w:cs="宋体"/>
          <w:sz w:val="24"/>
          <w:lang w:bidi="ar"/>
        </w:rPr>
        <w:t>的拟定成交供应商进行公告。</w:t>
      </w:r>
    </w:p>
    <w:p>
      <w:pPr>
        <w:widowControl/>
        <w:spacing w:line="360" w:lineRule="auto"/>
        <w:ind w:firstLine="480" w:firstLineChars="200"/>
        <w:rPr>
          <w:rFonts w:ascii="宋体" w:hAnsi="宋体" w:cs="宋体"/>
          <w:sz w:val="24"/>
        </w:rPr>
      </w:pPr>
      <w:r>
        <w:rPr>
          <w:rFonts w:hint="eastAsia" w:ascii="宋体" w:hAnsi="宋体" w:cs="宋体"/>
          <w:sz w:val="24"/>
          <w:lang w:bidi="ar"/>
        </w:rPr>
        <w:t>公告日期：2020年3月</w:t>
      </w:r>
      <w:r>
        <w:rPr>
          <w:rFonts w:hint="eastAsia" w:ascii="宋体" w:hAnsi="宋体" w:cs="宋体"/>
          <w:sz w:val="24"/>
          <w:lang w:val="en-US" w:eastAsia="zh-CN" w:bidi="ar"/>
        </w:rPr>
        <w:t>31</w:t>
      </w:r>
      <w:r>
        <w:rPr>
          <w:rFonts w:hint="eastAsia" w:ascii="宋体" w:hAnsi="宋体" w:cs="宋体"/>
          <w:sz w:val="24"/>
          <w:lang w:bidi="ar"/>
        </w:rPr>
        <w:t>日～2020年</w:t>
      </w:r>
      <w:r>
        <w:rPr>
          <w:rFonts w:hint="eastAsia" w:ascii="宋体" w:hAnsi="宋体" w:cs="宋体"/>
          <w:sz w:val="24"/>
          <w:lang w:val="en-US" w:eastAsia="zh-CN" w:bidi="ar"/>
        </w:rPr>
        <w:t>4</w:t>
      </w:r>
      <w:r>
        <w:rPr>
          <w:rFonts w:hint="eastAsia" w:ascii="宋体" w:hAnsi="宋体" w:cs="宋体"/>
          <w:sz w:val="24"/>
          <w:lang w:bidi="ar"/>
        </w:rPr>
        <w:t>月</w:t>
      </w:r>
      <w:r>
        <w:rPr>
          <w:rFonts w:hint="eastAsia" w:ascii="宋体" w:hAnsi="宋体" w:cs="宋体"/>
          <w:sz w:val="24"/>
          <w:lang w:val="en-US" w:eastAsia="zh-CN" w:bidi="ar"/>
        </w:rPr>
        <w:t>8</w:t>
      </w:r>
      <w:r>
        <w:rPr>
          <w:rFonts w:hint="eastAsia" w:ascii="宋体" w:hAnsi="宋体" w:cs="宋体"/>
          <w:sz w:val="24"/>
          <w:lang w:bidi="ar"/>
        </w:rPr>
        <w:t>日</w:t>
      </w:r>
    </w:p>
    <w:p>
      <w:pPr>
        <w:widowControl/>
        <w:spacing w:line="360" w:lineRule="auto"/>
        <w:ind w:firstLine="480"/>
        <w:rPr>
          <w:rFonts w:hint="eastAsia" w:ascii="宋体" w:hAnsi="宋体" w:eastAsia="宋体" w:cs="宋体"/>
          <w:sz w:val="24"/>
          <w:lang w:eastAsia="zh-CN" w:bidi="ar"/>
        </w:rPr>
      </w:pPr>
      <w:r>
        <w:rPr>
          <w:rFonts w:hint="eastAsia" w:ascii="宋体" w:hAnsi="宋体" w:cs="宋体"/>
          <w:sz w:val="24"/>
          <w:lang w:bidi="ar"/>
        </w:rPr>
        <w:t>项目编号：</w:t>
      </w:r>
      <w:r>
        <w:rPr>
          <w:rFonts w:hint="eastAsia" w:ascii="宋体" w:hAnsi="宋体" w:cs="宋体"/>
          <w:sz w:val="24"/>
          <w:lang w:eastAsia="zh-CN" w:bidi="ar"/>
        </w:rPr>
        <w:t>NMDL-2020-010</w:t>
      </w:r>
    </w:p>
    <w:p>
      <w:pPr>
        <w:adjustRightInd w:val="0"/>
        <w:snapToGrid w:val="0"/>
        <w:spacing w:line="360" w:lineRule="auto"/>
        <w:rPr>
          <w:rFonts w:hint="eastAsia" w:ascii="宋体" w:hAnsi="宋体" w:cs="宋体"/>
          <w:kern w:val="0"/>
          <w:sz w:val="24"/>
        </w:rPr>
      </w:pPr>
      <w:r>
        <w:rPr>
          <w:rFonts w:hint="eastAsia" w:ascii="宋体" w:hAnsi="宋体" w:cs="宋体"/>
          <w:kern w:val="0"/>
          <w:sz w:val="24"/>
        </w:rPr>
        <w:t>1.采购人名称：内蒙古电力（集团）有限责任公司物资供应分公司</w:t>
      </w:r>
    </w:p>
    <w:p>
      <w:pPr>
        <w:adjustRightInd w:val="0"/>
        <w:snapToGrid w:val="0"/>
        <w:spacing w:line="360" w:lineRule="auto"/>
        <w:ind w:firstLine="240" w:firstLineChars="100"/>
        <w:rPr>
          <w:rFonts w:hint="eastAsia" w:ascii="宋体" w:hAnsi="宋体" w:cs="宋体"/>
          <w:kern w:val="0"/>
          <w:sz w:val="24"/>
        </w:rPr>
      </w:pPr>
      <w:r>
        <w:rPr>
          <w:rFonts w:hint="eastAsia" w:ascii="宋体" w:hAnsi="宋体" w:cs="宋体"/>
          <w:kern w:val="0"/>
          <w:sz w:val="24"/>
        </w:rPr>
        <w:t>采购人地址：呼和浩特市前达门路锦秀福源C区西门商业107号</w:t>
      </w:r>
    </w:p>
    <w:p>
      <w:pPr>
        <w:adjustRightInd w:val="0"/>
        <w:snapToGrid w:val="0"/>
        <w:spacing w:line="360" w:lineRule="auto"/>
        <w:rPr>
          <w:rFonts w:hint="eastAsia" w:ascii="宋体" w:hAnsi="宋体" w:eastAsia="宋体" w:cs="宋体"/>
          <w:sz w:val="24"/>
          <w:lang w:eastAsia="zh-CN" w:bidi="ar"/>
        </w:rPr>
      </w:pPr>
      <w:r>
        <w:rPr>
          <w:rFonts w:hint="eastAsia" w:ascii="宋体" w:hAnsi="宋体" w:cs="宋体"/>
          <w:kern w:val="0"/>
          <w:sz w:val="24"/>
        </w:rPr>
        <w:t>2.采购项目名称：</w:t>
      </w:r>
      <w:r>
        <w:rPr>
          <w:rFonts w:hint="eastAsia" w:ascii="宋体" w:hAnsi="宋体" w:cs="宋体"/>
          <w:kern w:val="0"/>
          <w:sz w:val="24"/>
          <w:lang w:eastAsia="zh-CN"/>
        </w:rPr>
        <w:t>内蒙古电力（集团）有限责任公司2020年计算机操作系统正版化整改固定资产零购单源直接采购</w:t>
      </w:r>
    </w:p>
    <w:p>
      <w:pPr>
        <w:adjustRightInd w:val="0"/>
        <w:snapToGrid w:val="0"/>
        <w:spacing w:line="360" w:lineRule="auto"/>
        <w:rPr>
          <w:rFonts w:ascii="宋体" w:hAnsi="宋体" w:cs="宋体"/>
          <w:kern w:val="0"/>
          <w:sz w:val="24"/>
        </w:rPr>
      </w:pPr>
      <w:r>
        <w:rPr>
          <w:rFonts w:hint="eastAsia" w:ascii="宋体" w:hAnsi="宋体" w:cs="宋体"/>
          <w:kern w:val="0"/>
          <w:sz w:val="24"/>
        </w:rPr>
        <w:t>3.采购项目概况：详见采购明细表</w:t>
      </w:r>
    </w:p>
    <w:p>
      <w:pPr>
        <w:adjustRightInd w:val="0"/>
        <w:snapToGrid w:val="0"/>
        <w:spacing w:line="360" w:lineRule="auto"/>
        <w:rPr>
          <w:rFonts w:ascii="宋体" w:hAnsi="宋体" w:cs="宋体"/>
          <w:kern w:val="0"/>
          <w:sz w:val="24"/>
        </w:rPr>
      </w:pPr>
      <w:r>
        <w:rPr>
          <w:rFonts w:hint="eastAsia" w:ascii="宋体" w:hAnsi="宋体" w:cs="宋体"/>
          <w:kern w:val="0"/>
          <w:sz w:val="24"/>
        </w:rPr>
        <w:t>4.申请理由：</w:t>
      </w:r>
    </w:p>
    <w:p>
      <w:pPr>
        <w:adjustRightInd w:val="0"/>
        <w:snapToGrid w:val="0"/>
        <w:spacing w:line="360" w:lineRule="auto"/>
        <w:ind w:firstLine="360" w:firstLineChars="150"/>
        <w:rPr>
          <w:rFonts w:ascii="宋体" w:hAnsi="宋体" w:cs="宋体"/>
          <w:kern w:val="0"/>
          <w:sz w:val="24"/>
        </w:rPr>
      </w:pPr>
      <w:r>
        <w:rPr>
          <w:rFonts w:hint="eastAsia" w:ascii="宋体" w:hAnsi="宋体" w:cs="宋体"/>
          <w:kern w:val="0"/>
          <w:sz w:val="24"/>
        </w:rPr>
        <w:t>采购标的只能从某供应商获得，或者某供应商拥有与采购标的相关的专属权，不存在其他合理选择或替代物，也不可能使用其他任何采购方式。</w:t>
      </w:r>
    </w:p>
    <w:p>
      <w:pPr>
        <w:adjustRightInd w:val="0"/>
        <w:snapToGrid w:val="0"/>
        <w:spacing w:line="360" w:lineRule="auto"/>
        <w:rPr>
          <w:rFonts w:ascii="宋体" w:hAnsi="宋体" w:cs="宋体"/>
          <w:kern w:val="0"/>
          <w:sz w:val="24"/>
        </w:rPr>
      </w:pPr>
      <w:r>
        <w:rPr>
          <w:rFonts w:hint="eastAsia" w:ascii="宋体" w:hAnsi="宋体" w:cs="宋体"/>
          <w:kern w:val="0"/>
          <w:sz w:val="24"/>
        </w:rPr>
        <w:t>5.异议受理：</w:t>
      </w:r>
    </w:p>
    <w:p>
      <w:pPr>
        <w:adjustRightInd w:val="0"/>
        <w:snapToGrid w:val="0"/>
        <w:spacing w:line="360" w:lineRule="auto"/>
        <w:ind w:firstLine="240" w:firstLineChars="100"/>
        <w:rPr>
          <w:rFonts w:ascii="宋体" w:hAnsi="宋体" w:cs="宋体"/>
          <w:kern w:val="0"/>
          <w:sz w:val="24"/>
        </w:rPr>
      </w:pPr>
      <w:r>
        <w:rPr>
          <w:rFonts w:hint="eastAsia" w:ascii="宋体" w:hAnsi="宋体" w:cs="宋体"/>
          <w:kern w:val="0"/>
          <w:sz w:val="24"/>
        </w:rPr>
        <w:t>供应商对该项目的采购方式及其理由有异议的，可以自本公告发出之日起5个工作日内，以书面形式向采购人或采购代理机构提出，过期不再受理。</w:t>
      </w:r>
    </w:p>
    <w:p>
      <w:pPr>
        <w:adjustRightInd w:val="0"/>
        <w:snapToGrid w:val="0"/>
        <w:spacing w:line="360" w:lineRule="auto"/>
        <w:rPr>
          <w:rFonts w:ascii="宋体" w:hAnsi="宋体" w:cs="宋体"/>
          <w:kern w:val="0"/>
          <w:sz w:val="24"/>
        </w:rPr>
      </w:pPr>
      <w:r>
        <w:rPr>
          <w:rFonts w:hint="eastAsia" w:ascii="宋体" w:hAnsi="宋体" w:cs="宋体"/>
          <w:kern w:val="0"/>
          <w:sz w:val="24"/>
        </w:rPr>
        <w:t>6.公告发布媒体：《中国招标投标公共服务平台》、《内蒙古招标投标网》、 “国采全流程电子化交易平台”。</w:t>
      </w:r>
    </w:p>
    <w:p>
      <w:pPr>
        <w:adjustRightInd w:val="0"/>
        <w:snapToGrid w:val="0"/>
        <w:spacing w:line="360" w:lineRule="auto"/>
        <w:rPr>
          <w:rFonts w:ascii="宋体" w:hAnsi="宋体"/>
          <w:b/>
          <w:sz w:val="24"/>
        </w:rPr>
      </w:pPr>
      <w:r>
        <w:rPr>
          <w:rFonts w:hint="eastAsia" w:ascii="宋体" w:hAnsi="宋体"/>
          <w:b/>
          <w:sz w:val="24"/>
        </w:rPr>
        <w:t>7.接受邀请及采购文件获取：</w:t>
      </w:r>
    </w:p>
    <w:p>
      <w:pPr>
        <w:adjustRightInd w:val="0"/>
        <w:snapToGrid w:val="0"/>
        <w:spacing w:line="360" w:lineRule="auto"/>
        <w:rPr>
          <w:rFonts w:ascii="宋体" w:hAnsi="宋体"/>
          <w:sz w:val="24"/>
        </w:rPr>
      </w:pPr>
      <w:r>
        <w:rPr>
          <w:rFonts w:hint="eastAsia" w:ascii="宋体" w:hAnsi="宋体" w:cs="宋体"/>
          <w:kern w:val="0"/>
          <w:sz w:val="24"/>
        </w:rPr>
        <w:t xml:space="preserve">7.1 </w:t>
      </w:r>
      <w:r>
        <w:rPr>
          <w:rFonts w:hint="eastAsia" w:ascii="宋体" w:hAnsi="宋体"/>
          <w:b/>
          <w:bCs/>
          <w:sz w:val="24"/>
        </w:rPr>
        <w:t>本项目实行在线和线下同时接受邀请、线下缴费和线上下载采购文件</w:t>
      </w:r>
      <w:r>
        <w:rPr>
          <w:rFonts w:hint="eastAsia" w:ascii="宋体" w:hAnsi="宋体"/>
          <w:sz w:val="24"/>
        </w:rPr>
        <w:t>。拟成交单位需进入“国采全流程电子化交易平台”（http://39.97.6.153:8088/login?cloudid=102）在线接受邀请，并通过预留系统中的邮箱线下回传接受意见，逾期不予受理。接受邀请时间：</w:t>
      </w:r>
      <w:r>
        <w:rPr>
          <w:rFonts w:hint="eastAsia" w:ascii="宋体" w:hAnsi="宋体"/>
          <w:b/>
          <w:bCs/>
          <w:sz w:val="24"/>
        </w:rPr>
        <w:t>2020年3月</w:t>
      </w:r>
      <w:r>
        <w:rPr>
          <w:rFonts w:hint="eastAsia" w:ascii="宋体" w:hAnsi="宋体"/>
          <w:b/>
          <w:bCs/>
          <w:sz w:val="24"/>
          <w:lang w:val="en-US" w:eastAsia="zh-CN"/>
        </w:rPr>
        <w:t>31</w:t>
      </w:r>
      <w:r>
        <w:rPr>
          <w:rFonts w:hint="eastAsia" w:ascii="宋体" w:hAnsi="宋体"/>
          <w:b/>
          <w:bCs/>
          <w:sz w:val="24"/>
        </w:rPr>
        <w:t>日-</w:t>
      </w:r>
      <w:r>
        <w:rPr>
          <w:rFonts w:hint="eastAsia" w:ascii="宋体" w:hAnsi="宋体"/>
          <w:b/>
          <w:bCs/>
          <w:sz w:val="24"/>
          <w:lang w:eastAsia="zh-CN"/>
        </w:rPr>
        <w:t>2020年4月8日</w:t>
      </w:r>
      <w:r>
        <w:rPr>
          <w:rFonts w:hint="eastAsia" w:ascii="宋体" w:hAnsi="宋体"/>
          <w:b/>
          <w:bCs/>
          <w:sz w:val="24"/>
        </w:rPr>
        <w:t>17:00。</w:t>
      </w:r>
    </w:p>
    <w:p>
      <w:pPr>
        <w:adjustRightInd w:val="0"/>
        <w:snapToGrid w:val="0"/>
        <w:spacing w:line="360" w:lineRule="auto"/>
        <w:ind w:firstLine="120" w:firstLineChars="50"/>
        <w:rPr>
          <w:rFonts w:hint="eastAsia" w:ascii="宋体" w:hAnsi="宋体"/>
          <w:sz w:val="24"/>
        </w:rPr>
      </w:pPr>
      <w:r>
        <w:rPr>
          <w:rFonts w:hint="eastAsia" w:ascii="宋体" w:hAnsi="宋体"/>
          <w:sz w:val="24"/>
        </w:rPr>
        <w:t>①具体流程为：</w:t>
      </w:r>
      <w:r>
        <w:rPr>
          <w:rFonts w:hint="eastAsia" w:ascii="宋体" w:hAnsi="宋体" w:cs="宋体"/>
          <w:color w:val="202020"/>
          <w:sz w:val="24"/>
          <w:shd w:val="clear" w:color="auto" w:fill="FFFFFF"/>
        </w:rPr>
        <w:t>登录“国采全流程电子化交易平台”外网(http://guocai.cppchina.cn)</w:t>
      </w:r>
      <w:r>
        <w:rPr>
          <w:rFonts w:hint="eastAsia" w:ascii="宋体" w:hAnsi="宋体"/>
          <w:sz w:val="24"/>
        </w:rPr>
        <w:t>查看最新招标项目及采购附表→登录平台（未注册用户请先免费注册）→在“我的邀请”中接受邀请→线下账户支付标书款并在平台上传支付凭证→供应商下载招标文件。平台联系电话：400-9913-966，</w:t>
      </w:r>
      <w:r>
        <w:rPr>
          <w:rFonts w:hint="eastAsia" w:ascii="宋体" w:hAnsi="宋体" w:cs="宋体"/>
          <w:color w:val="202020"/>
          <w:sz w:val="24"/>
          <w:shd w:val="clear" w:color="auto" w:fill="FFFFFF"/>
        </w:rPr>
        <w:t>平台QQ服务群：696541095，</w:t>
      </w:r>
      <w:r>
        <w:rPr>
          <w:rFonts w:hint="eastAsia" w:ascii="宋体" w:hAnsi="宋体"/>
          <w:sz w:val="24"/>
        </w:rPr>
        <w:t>采购代理公司电话：0471-5223676 (周一～周五9:00-17:00）。</w:t>
      </w:r>
    </w:p>
    <w:p>
      <w:pPr>
        <w:adjustRightInd w:val="0"/>
        <w:snapToGrid w:val="0"/>
        <w:spacing w:line="360" w:lineRule="auto"/>
        <w:ind w:firstLine="120" w:firstLineChars="50"/>
        <w:rPr>
          <w:rFonts w:ascii="宋体" w:hAnsi="宋体"/>
          <w:sz w:val="24"/>
        </w:rPr>
      </w:pPr>
      <w:r>
        <w:rPr>
          <w:rFonts w:hint="eastAsia" w:ascii="宋体" w:hAnsi="宋体"/>
          <w:b/>
          <w:bCs/>
          <w:sz w:val="24"/>
        </w:rPr>
        <w:t>线下接受流程为：</w:t>
      </w:r>
      <w:r>
        <w:rPr>
          <w:rFonts w:hint="eastAsia" w:ascii="宋体" w:hAnsi="宋体"/>
          <w:sz w:val="24"/>
        </w:rPr>
        <w:t>登陆系统中预留邮箱，查找项目邀请函，按邀请函中回复格式由法定代表人或被授权人签字并加盖单位公章，扫描成PDF格式回传邮箱。</w:t>
      </w:r>
    </w:p>
    <w:p>
      <w:pPr>
        <w:adjustRightInd w:val="0"/>
        <w:snapToGrid w:val="0"/>
        <w:spacing w:line="360" w:lineRule="auto"/>
        <w:ind w:firstLine="120" w:firstLineChars="50"/>
        <w:rPr>
          <w:rFonts w:hint="eastAsia" w:ascii="宋体" w:hAnsi="宋体"/>
          <w:sz w:val="24"/>
        </w:rPr>
      </w:pPr>
      <w:r>
        <w:rPr>
          <w:rFonts w:hint="eastAsia" w:ascii="宋体" w:hAnsi="宋体"/>
          <w:sz w:val="24"/>
        </w:rPr>
        <w:t>②供应商须凭企业数字证书（CA）办理项目后续电子投标事宜，之前未办理企业数字证书（CA）的企业需要登录“国采全流程电子化交易平台”（</w:t>
      </w:r>
      <w:r>
        <w:rPr>
          <w:rFonts w:hint="eastAsia" w:ascii="宋体" w:hAnsi="宋体" w:cs="宋体"/>
          <w:color w:val="202020"/>
          <w:sz w:val="24"/>
          <w:shd w:val="clear" w:color="auto" w:fill="FFFFFF"/>
        </w:rPr>
        <w:t>http://guocai.cppchina.cn</w:t>
      </w:r>
      <w:r>
        <w:rPr>
          <w:rFonts w:hint="eastAsia" w:ascii="宋体" w:hAnsi="宋体"/>
          <w:sz w:val="24"/>
        </w:rPr>
        <w:t>）注册并完善资料。CA及电子签章系统为所有的供应商用户提供了线上办理CA的业务功能，用户可以实现CA的在线申请和办理。当您注册完“国采全流程电子化交易系统”，直接登录本系统，选择“平台服务--&gt;商城”，进入商城页面进行办理。（办理须知详见：http://zfcg.ggzyjy.nmg.gov.cn/introxzzq/9487.jhtml）</w:t>
      </w:r>
    </w:p>
    <w:p>
      <w:pPr>
        <w:adjustRightInd w:val="0"/>
        <w:snapToGrid w:val="0"/>
        <w:spacing w:line="360" w:lineRule="auto"/>
        <w:rPr>
          <w:rFonts w:ascii="宋体" w:hAnsi="宋体" w:cs="宋体"/>
          <w:kern w:val="0"/>
          <w:sz w:val="24"/>
        </w:rPr>
      </w:pPr>
      <w:r>
        <w:rPr>
          <w:rFonts w:hint="eastAsia" w:ascii="宋体" w:hAnsi="宋体" w:cs="宋体"/>
          <w:kern w:val="0"/>
          <w:sz w:val="24"/>
        </w:rPr>
        <w:t>7.2（1）本次实行发售电子版采购文件。</w:t>
      </w:r>
    </w:p>
    <w:p>
      <w:pPr>
        <w:adjustRightInd w:val="0"/>
        <w:snapToGrid w:val="0"/>
        <w:spacing w:line="360" w:lineRule="auto"/>
        <w:rPr>
          <w:rFonts w:ascii="宋体" w:hAnsi="宋体" w:cs="宋体"/>
          <w:kern w:val="0"/>
          <w:sz w:val="24"/>
        </w:rPr>
      </w:pPr>
      <w:r>
        <w:rPr>
          <w:rFonts w:hint="eastAsia" w:ascii="宋体" w:hAnsi="宋体" w:cs="宋体"/>
          <w:kern w:val="0"/>
          <w:sz w:val="24"/>
        </w:rPr>
        <w:t xml:space="preserve">   （2）采购文件售价：每标段500.00元/份。采购文件售后不退。</w:t>
      </w:r>
    </w:p>
    <w:p>
      <w:pPr>
        <w:adjustRightInd w:val="0"/>
        <w:snapToGrid w:val="0"/>
        <w:spacing w:line="360" w:lineRule="auto"/>
        <w:rPr>
          <w:rFonts w:ascii="宋体" w:hAnsi="宋体" w:cs="宋体"/>
          <w:kern w:val="0"/>
          <w:sz w:val="24"/>
        </w:rPr>
      </w:pPr>
      <w:r>
        <w:rPr>
          <w:rFonts w:hint="eastAsia" w:ascii="宋体" w:hAnsi="宋体" w:cs="宋体"/>
          <w:kern w:val="0"/>
          <w:sz w:val="24"/>
        </w:rPr>
        <w:t>7.3采购代理机构详细地址：呼和浩特市赛罕区鄂尔多斯东街12号银联大厦10层1019室</w:t>
      </w:r>
    </w:p>
    <w:p>
      <w:pPr>
        <w:adjustRightInd w:val="0"/>
        <w:snapToGrid w:val="0"/>
        <w:spacing w:line="360" w:lineRule="auto"/>
        <w:rPr>
          <w:rFonts w:ascii="宋体" w:hAnsi="宋体"/>
          <w:b/>
          <w:sz w:val="24"/>
        </w:rPr>
      </w:pPr>
      <w:r>
        <w:rPr>
          <w:rFonts w:hint="eastAsia" w:ascii="宋体" w:hAnsi="宋体"/>
          <w:b/>
          <w:sz w:val="24"/>
        </w:rPr>
        <w:t>8.响应文件递交方式：</w:t>
      </w:r>
    </w:p>
    <w:p>
      <w:pPr>
        <w:adjustRightInd w:val="0"/>
        <w:snapToGrid w:val="0"/>
        <w:spacing w:line="360" w:lineRule="auto"/>
        <w:rPr>
          <w:rFonts w:ascii="宋体" w:hAnsi="宋体" w:cs="宋体"/>
          <w:kern w:val="0"/>
          <w:sz w:val="24"/>
        </w:rPr>
      </w:pPr>
      <w:r>
        <w:rPr>
          <w:rFonts w:hint="eastAsia" w:ascii="宋体" w:hAnsi="宋体" w:cs="宋体"/>
          <w:kern w:val="0"/>
          <w:sz w:val="24"/>
        </w:rPr>
        <w:t>8.1 本项目响应文件采用网上递交方式，电子响应文件请于谈判截止时间之前上传到“国采全流程电子化交易平台”，谈判截止时间后上传的响应文件恕不接收。</w:t>
      </w:r>
    </w:p>
    <w:p>
      <w:pPr>
        <w:adjustRightInd w:val="0"/>
        <w:snapToGrid w:val="0"/>
        <w:spacing w:line="360" w:lineRule="auto"/>
        <w:rPr>
          <w:rFonts w:ascii="宋体" w:hAnsi="宋体" w:cs="宋体"/>
          <w:kern w:val="0"/>
          <w:sz w:val="24"/>
        </w:rPr>
      </w:pPr>
      <w:r>
        <w:rPr>
          <w:rFonts w:hint="eastAsia" w:ascii="宋体" w:hAnsi="宋体" w:cs="宋体"/>
          <w:kern w:val="0"/>
          <w:sz w:val="24"/>
        </w:rPr>
        <w:t>8.2 供应商对网上递交的响应文件应加密。如果供应商使用某个数字证书（CA）对响应文件进行了加密，需要在开标会上使用该数字证书（CA）进行解密，才能读取或导入响应文件。</w:t>
      </w:r>
    </w:p>
    <w:p>
      <w:pPr>
        <w:adjustRightInd w:val="0"/>
        <w:snapToGrid w:val="0"/>
        <w:spacing w:line="360" w:lineRule="auto"/>
        <w:rPr>
          <w:rFonts w:ascii="宋体" w:hAnsi="宋体" w:cs="宋体"/>
          <w:kern w:val="0"/>
          <w:sz w:val="24"/>
        </w:rPr>
      </w:pPr>
      <w:r>
        <w:rPr>
          <w:rFonts w:hint="eastAsia" w:ascii="宋体" w:hAnsi="宋体" w:cs="宋体"/>
          <w:kern w:val="0"/>
          <w:sz w:val="24"/>
        </w:rPr>
        <w:t>8.3 供应商完成最终投标，确认不再修改后可提前进行开标签到，避免开标时因网络或机器环境导致失误。</w:t>
      </w:r>
      <w:bookmarkStart w:id="0" w:name="_GoBack"/>
      <w:bookmarkEnd w:id="0"/>
    </w:p>
    <w:p>
      <w:pPr>
        <w:adjustRightInd w:val="0"/>
        <w:snapToGrid w:val="0"/>
        <w:spacing w:line="360" w:lineRule="auto"/>
        <w:rPr>
          <w:rFonts w:ascii="宋体" w:hAnsi="宋体"/>
          <w:b/>
          <w:sz w:val="24"/>
        </w:rPr>
      </w:pPr>
      <w:r>
        <w:rPr>
          <w:rFonts w:hint="eastAsia" w:ascii="宋体" w:hAnsi="宋体"/>
          <w:b/>
          <w:sz w:val="24"/>
        </w:rPr>
        <w:t>9.响应文件上传及解密时间：</w:t>
      </w:r>
    </w:p>
    <w:p>
      <w:pPr>
        <w:adjustRightInd w:val="0"/>
        <w:snapToGrid w:val="0"/>
        <w:spacing w:line="360" w:lineRule="auto"/>
        <w:rPr>
          <w:rFonts w:ascii="宋体" w:hAnsi="宋体" w:cs="宋体"/>
          <w:kern w:val="0"/>
          <w:sz w:val="24"/>
        </w:rPr>
      </w:pPr>
      <w:r>
        <w:rPr>
          <w:rFonts w:hint="eastAsia" w:ascii="宋体" w:hAnsi="宋体" w:cs="宋体"/>
          <w:kern w:val="0"/>
          <w:sz w:val="24"/>
        </w:rPr>
        <w:t>响应文件上传时间：2020年3月</w:t>
      </w:r>
      <w:r>
        <w:rPr>
          <w:rFonts w:hint="eastAsia" w:ascii="宋体" w:hAnsi="宋体" w:cs="宋体"/>
          <w:kern w:val="0"/>
          <w:sz w:val="24"/>
          <w:lang w:val="en-US" w:eastAsia="zh-CN"/>
        </w:rPr>
        <w:t>31</w:t>
      </w:r>
      <w:r>
        <w:rPr>
          <w:rFonts w:hint="eastAsia" w:ascii="宋体" w:hAnsi="宋体" w:cs="宋体"/>
          <w:kern w:val="0"/>
          <w:sz w:val="24"/>
        </w:rPr>
        <w:t>日～2020年4月11日上午9:30（北京时间）</w:t>
      </w:r>
    </w:p>
    <w:p>
      <w:pPr>
        <w:adjustRightInd w:val="0"/>
        <w:snapToGrid w:val="0"/>
        <w:spacing w:line="360" w:lineRule="auto"/>
        <w:rPr>
          <w:rFonts w:ascii="宋体" w:hAnsi="宋体" w:cs="宋体"/>
          <w:kern w:val="0"/>
          <w:sz w:val="24"/>
        </w:rPr>
      </w:pPr>
      <w:r>
        <w:rPr>
          <w:rFonts w:hint="eastAsia" w:ascii="宋体" w:hAnsi="宋体" w:cs="宋体"/>
          <w:kern w:val="0"/>
          <w:sz w:val="24"/>
        </w:rPr>
        <w:t>解密时间：2020年4月11日上午9:30～10:00（北京时间）</w:t>
      </w:r>
    </w:p>
    <w:p>
      <w:pPr>
        <w:adjustRightInd w:val="0"/>
        <w:snapToGrid w:val="0"/>
        <w:spacing w:line="360" w:lineRule="auto"/>
        <w:rPr>
          <w:rFonts w:ascii="宋体" w:hAnsi="宋体"/>
          <w:b/>
          <w:sz w:val="24"/>
        </w:rPr>
      </w:pPr>
      <w:r>
        <w:rPr>
          <w:rFonts w:hint="eastAsia" w:ascii="宋体" w:hAnsi="宋体"/>
          <w:b/>
          <w:sz w:val="24"/>
        </w:rPr>
        <w:t>10.解密方式及谈判地点：</w:t>
      </w:r>
    </w:p>
    <w:p>
      <w:pPr>
        <w:adjustRightInd w:val="0"/>
        <w:snapToGrid w:val="0"/>
        <w:spacing w:line="360" w:lineRule="auto"/>
        <w:rPr>
          <w:rFonts w:hint="eastAsia" w:ascii="宋体" w:hAnsi="宋体" w:cs="宋体"/>
          <w:b/>
          <w:kern w:val="0"/>
          <w:sz w:val="24"/>
        </w:rPr>
      </w:pPr>
      <w:r>
        <w:rPr>
          <w:rFonts w:hint="eastAsia" w:ascii="宋体" w:hAnsi="宋体" w:cs="宋体"/>
          <w:b/>
          <w:kern w:val="0"/>
          <w:sz w:val="24"/>
        </w:rPr>
        <w:t>供应商提前30分钟做好解密准备，于2020年4月11日上午9:30通过CA证书进行商务技术标和经济标解密。届时请供应商代表持投标时所使用的数字证书（CA证书）自行开标解密。</w:t>
      </w:r>
    </w:p>
    <w:p>
      <w:pPr>
        <w:adjustRightInd w:val="0"/>
        <w:snapToGrid w:val="0"/>
        <w:spacing w:line="360" w:lineRule="auto"/>
        <w:rPr>
          <w:rFonts w:ascii="宋体" w:hAnsi="宋体" w:cs="宋体"/>
          <w:kern w:val="0"/>
          <w:sz w:val="24"/>
        </w:rPr>
      </w:pPr>
      <w:r>
        <w:rPr>
          <w:rFonts w:hint="eastAsia" w:ascii="宋体" w:hAnsi="宋体" w:cs="宋体"/>
          <w:kern w:val="0"/>
          <w:sz w:val="24"/>
        </w:rPr>
        <w:t>谈判地点：内蒙古电子招标投标交易平台（网佳）第四开标室</w:t>
      </w:r>
    </w:p>
    <w:p>
      <w:pPr>
        <w:adjustRightInd w:val="0"/>
        <w:snapToGrid w:val="0"/>
        <w:spacing w:line="360" w:lineRule="auto"/>
        <w:rPr>
          <w:rFonts w:hint="eastAsia" w:ascii="宋体" w:hAnsi="宋体" w:cs="宋体"/>
          <w:kern w:val="0"/>
          <w:sz w:val="24"/>
        </w:rPr>
      </w:pPr>
      <w:r>
        <w:rPr>
          <w:rFonts w:hint="eastAsia" w:ascii="宋体" w:hAnsi="宋体" w:cs="宋体"/>
          <w:kern w:val="0"/>
          <w:sz w:val="24"/>
        </w:rPr>
        <w:t>具体地址：内蒙古自治区呼和浩特市新城区新安北路与爱民街交叉口南卫校北楼三楼</w:t>
      </w:r>
    </w:p>
    <w:p>
      <w:pPr>
        <w:adjustRightInd w:val="0"/>
        <w:snapToGrid w:val="0"/>
        <w:spacing w:line="360" w:lineRule="auto"/>
        <w:rPr>
          <w:rFonts w:ascii="宋体" w:hAnsi="宋体" w:cs="宋体"/>
          <w:kern w:val="0"/>
          <w:sz w:val="24"/>
        </w:rPr>
      </w:pPr>
      <w:r>
        <w:rPr>
          <w:rFonts w:hint="eastAsia" w:ascii="宋体" w:hAnsi="宋体" w:cs="宋体"/>
          <w:kern w:val="0"/>
          <w:sz w:val="24"/>
        </w:rPr>
        <w:t>如果截标或谈判时间及地点有改变，招标机构将提前通知，逾期提交的响应文件将不予受理。</w:t>
      </w:r>
    </w:p>
    <w:p>
      <w:pPr>
        <w:adjustRightInd w:val="0"/>
        <w:snapToGrid w:val="0"/>
        <w:spacing w:line="360" w:lineRule="auto"/>
        <w:rPr>
          <w:rFonts w:hint="eastAsia" w:ascii="宋体" w:hAnsi="宋体" w:cs="宋体"/>
          <w:kern w:val="0"/>
          <w:sz w:val="24"/>
        </w:rPr>
      </w:pPr>
      <w:r>
        <w:rPr>
          <w:rFonts w:hint="eastAsia" w:ascii="宋体" w:hAnsi="宋体" w:cs="宋体"/>
          <w:b/>
          <w:bCs/>
          <w:kern w:val="0"/>
          <w:sz w:val="24"/>
        </w:rPr>
        <w:t>远程谈判：</w:t>
      </w:r>
      <w:r>
        <w:rPr>
          <w:rFonts w:hint="eastAsia" w:ascii="宋体" w:hAnsi="宋体" w:cs="宋体"/>
          <w:kern w:val="0"/>
          <w:sz w:val="24"/>
        </w:rPr>
        <w:t>供应商无需到达谈判现场，接到远程谈判通知后通过系统远程谈判功能与评审小组进行视频远程谈判，并在规定时间内进行二次报价。</w:t>
      </w:r>
    </w:p>
    <w:p>
      <w:pPr>
        <w:adjustRightInd w:val="0"/>
        <w:snapToGrid w:val="0"/>
        <w:spacing w:line="360" w:lineRule="auto"/>
        <w:rPr>
          <w:rFonts w:ascii="宋体" w:hAnsi="宋体"/>
          <w:b/>
          <w:sz w:val="24"/>
        </w:rPr>
      </w:pPr>
      <w:r>
        <w:rPr>
          <w:rFonts w:hint="eastAsia" w:ascii="宋体" w:hAnsi="宋体"/>
          <w:b/>
          <w:sz w:val="24"/>
        </w:rPr>
        <w:t>11.相关费用：</w:t>
      </w:r>
    </w:p>
    <w:p>
      <w:pPr>
        <w:adjustRightInd w:val="0"/>
        <w:snapToGrid w:val="0"/>
        <w:spacing w:line="360" w:lineRule="auto"/>
        <w:rPr>
          <w:rFonts w:ascii="宋体" w:hAnsi="宋体" w:cs="宋体"/>
          <w:kern w:val="0"/>
          <w:sz w:val="24"/>
        </w:rPr>
      </w:pPr>
      <w:r>
        <w:rPr>
          <w:rFonts w:hint="eastAsia" w:ascii="宋体" w:hAnsi="宋体" w:cs="宋体"/>
          <w:kern w:val="0"/>
          <w:sz w:val="24"/>
        </w:rPr>
        <w:t>11.1</w:t>
      </w:r>
      <w:r>
        <w:rPr>
          <w:rFonts w:hint="eastAsia" w:ascii="宋体" w:hAnsi="宋体" w:cs="宋体"/>
          <w:kern w:val="0"/>
          <w:sz w:val="24"/>
          <w:u w:val="single"/>
        </w:rPr>
        <w:t>采购代理服务费</w:t>
      </w:r>
      <w:r>
        <w:rPr>
          <w:rFonts w:hint="eastAsia" w:ascii="宋体" w:hAnsi="宋体" w:cs="宋体"/>
          <w:kern w:val="0"/>
          <w:sz w:val="24"/>
        </w:rPr>
        <w:t>：为保证采购工作的顺利进行，采购活动所需费用的一部分，由成交单位缴纳采购代理服务费，收取办法参照内工建协【2016】17号文件规定执行,成交价低于500万元以下的乘以对应的费率,按实际费用收取（不按内工建协【2016】17号文件注释第二条规定执行）。</w:t>
      </w:r>
    </w:p>
    <w:p>
      <w:pPr>
        <w:adjustRightInd w:val="0"/>
        <w:snapToGrid w:val="0"/>
        <w:spacing w:line="360" w:lineRule="auto"/>
        <w:rPr>
          <w:rFonts w:ascii="宋体" w:hAnsi="宋体" w:cs="宋体"/>
          <w:kern w:val="0"/>
          <w:sz w:val="24"/>
        </w:rPr>
      </w:pPr>
      <w:r>
        <w:rPr>
          <w:rFonts w:hint="eastAsia" w:ascii="宋体" w:hAnsi="宋体" w:cs="宋体"/>
          <w:kern w:val="0"/>
          <w:sz w:val="24"/>
        </w:rPr>
        <w:t>11.2</w:t>
      </w:r>
      <w:r>
        <w:rPr>
          <w:rFonts w:hint="eastAsia" w:ascii="宋体" w:hAnsi="宋体" w:cs="宋体"/>
          <w:kern w:val="0"/>
          <w:sz w:val="24"/>
          <w:u w:val="single"/>
        </w:rPr>
        <w:t>开标场地使用服务费</w:t>
      </w:r>
      <w:r>
        <w:rPr>
          <w:rFonts w:hint="eastAsia" w:ascii="宋体" w:hAnsi="宋体" w:cs="宋体"/>
          <w:kern w:val="0"/>
          <w:sz w:val="24"/>
        </w:rPr>
        <w:t>：每标段中标人需向内蒙古电子招标投标交易平台缴纳平台使用服务费，①、标段中标金额&lt;50万元：平台使用服务费为500元/标段/次，②、标段中标金额≥50万元：平台使用服务费为800元/标段/次。③、凡是没有实际金额的框架招标和资格入围的中标单位，平台使用服务费为800元/标段/次。有实际金额的按照①、②收取。服务费缴纳方式为现金或公对公转账。（中标单位汇款时请务必公对公转账并备注：代理机构名称及开标日期）</w:t>
      </w:r>
    </w:p>
    <w:p>
      <w:pPr>
        <w:adjustRightInd w:val="0"/>
        <w:snapToGrid w:val="0"/>
        <w:spacing w:line="360" w:lineRule="auto"/>
        <w:rPr>
          <w:rFonts w:ascii="宋体" w:hAnsi="宋体" w:cs="宋体"/>
          <w:kern w:val="0"/>
          <w:sz w:val="24"/>
        </w:rPr>
      </w:pPr>
      <w:r>
        <w:rPr>
          <w:rFonts w:hint="eastAsia" w:ascii="宋体" w:hAnsi="宋体" w:cs="宋体"/>
          <w:kern w:val="0"/>
          <w:sz w:val="24"/>
        </w:rPr>
        <w:t xml:space="preserve">    内蒙古网佳招标公共服务平台运营有限公司</w:t>
      </w:r>
    </w:p>
    <w:p>
      <w:pPr>
        <w:adjustRightInd w:val="0"/>
        <w:snapToGrid w:val="0"/>
        <w:spacing w:line="360" w:lineRule="auto"/>
        <w:rPr>
          <w:rFonts w:ascii="宋体" w:hAnsi="宋体" w:cs="宋体"/>
          <w:kern w:val="0"/>
          <w:sz w:val="24"/>
        </w:rPr>
      </w:pPr>
      <w:r>
        <w:rPr>
          <w:rFonts w:hint="eastAsia" w:ascii="宋体" w:hAnsi="宋体" w:cs="宋体"/>
          <w:kern w:val="0"/>
          <w:sz w:val="24"/>
        </w:rPr>
        <w:t xml:space="preserve">    账号：1505-0170-6678-0000-0119</w:t>
      </w:r>
    </w:p>
    <w:p>
      <w:pPr>
        <w:adjustRightInd w:val="0"/>
        <w:snapToGrid w:val="0"/>
        <w:spacing w:line="360" w:lineRule="auto"/>
        <w:rPr>
          <w:rFonts w:ascii="宋体" w:hAnsi="宋体" w:cs="宋体"/>
          <w:kern w:val="0"/>
          <w:sz w:val="24"/>
        </w:rPr>
      </w:pPr>
      <w:r>
        <w:rPr>
          <w:rFonts w:hint="eastAsia" w:ascii="宋体" w:hAnsi="宋体" w:cs="宋体"/>
          <w:kern w:val="0"/>
          <w:sz w:val="24"/>
        </w:rPr>
        <w:t xml:space="preserve">    开户行：中国建设银行股份有限公司呼和浩特锡林南路电力支行</w:t>
      </w:r>
    </w:p>
    <w:p>
      <w:pPr>
        <w:adjustRightInd w:val="0"/>
        <w:snapToGrid w:val="0"/>
        <w:spacing w:line="360" w:lineRule="auto"/>
        <w:rPr>
          <w:rFonts w:ascii="宋体" w:hAnsi="宋体" w:cs="宋体"/>
          <w:kern w:val="0"/>
          <w:sz w:val="24"/>
        </w:rPr>
      </w:pPr>
      <w:r>
        <w:rPr>
          <w:rFonts w:hint="eastAsia" w:ascii="宋体" w:hAnsi="宋体" w:cs="宋体"/>
          <w:kern w:val="0"/>
          <w:sz w:val="24"/>
        </w:rPr>
        <w:t xml:space="preserve">    联系电话：0471-3261228</w:t>
      </w:r>
    </w:p>
    <w:p>
      <w:pPr>
        <w:adjustRightInd w:val="0"/>
        <w:snapToGrid w:val="0"/>
        <w:spacing w:line="360" w:lineRule="auto"/>
        <w:rPr>
          <w:rFonts w:ascii="宋体" w:hAnsi="宋体"/>
          <w:spacing w:val="2"/>
          <w:kern w:val="0"/>
          <w:sz w:val="24"/>
        </w:rPr>
      </w:pPr>
      <w:r>
        <w:rPr>
          <w:rFonts w:hint="eastAsia" w:ascii="宋体" w:hAnsi="宋体" w:cs="宋体"/>
          <w:kern w:val="0"/>
          <w:sz w:val="24"/>
        </w:rPr>
        <w:t>11.3</w:t>
      </w:r>
      <w:r>
        <w:rPr>
          <w:rFonts w:hint="eastAsia" w:ascii="宋体" w:hAnsi="宋体" w:cs="宋体"/>
          <w:kern w:val="0"/>
          <w:sz w:val="24"/>
          <w:u w:val="single"/>
        </w:rPr>
        <w:t>电子平台使用服务费</w:t>
      </w:r>
      <w:r>
        <w:rPr>
          <w:rFonts w:hint="eastAsia" w:ascii="宋体" w:hAnsi="宋体" w:cs="宋体"/>
          <w:kern w:val="0"/>
          <w:sz w:val="24"/>
        </w:rPr>
        <w:t>：</w:t>
      </w:r>
      <w:r>
        <w:rPr>
          <w:rFonts w:hint="eastAsia" w:ascii="宋体" w:hAnsi="宋体"/>
          <w:spacing w:val="2"/>
          <w:kern w:val="0"/>
          <w:sz w:val="24"/>
        </w:rPr>
        <w:t>本项目采用全流程电子化采购，每标段每家供应商需（在购买采购文件后，上传响应文件前）在线向电子交易平台缴纳电子投标服务费200元，否则无法上传响应文件。</w:t>
      </w:r>
    </w:p>
    <w:p>
      <w:pPr>
        <w:adjustRightInd w:val="0"/>
        <w:snapToGrid w:val="0"/>
        <w:spacing w:line="360" w:lineRule="auto"/>
        <w:rPr>
          <w:rFonts w:ascii="宋体" w:hAnsi="宋体"/>
          <w:b/>
          <w:sz w:val="24"/>
        </w:rPr>
      </w:pPr>
      <w:r>
        <w:rPr>
          <w:rFonts w:hint="eastAsia" w:ascii="宋体" w:hAnsi="宋体"/>
          <w:b/>
          <w:sz w:val="24"/>
        </w:rPr>
        <w:t>12.联系方式：</w:t>
      </w:r>
    </w:p>
    <w:p>
      <w:pPr>
        <w:adjustRightInd w:val="0"/>
        <w:snapToGrid w:val="0"/>
        <w:spacing w:line="360" w:lineRule="auto"/>
        <w:rPr>
          <w:rFonts w:ascii="宋体" w:hAnsi="宋体" w:cs="宋体"/>
          <w:kern w:val="0"/>
          <w:sz w:val="24"/>
        </w:rPr>
      </w:pPr>
      <w:r>
        <w:rPr>
          <w:rFonts w:hint="eastAsia" w:ascii="宋体" w:hAnsi="宋体" w:cs="宋体"/>
          <w:kern w:val="0"/>
          <w:sz w:val="24"/>
        </w:rPr>
        <w:t>采购人：内蒙古电力（集团）有限责任公司物资供应分公司</w:t>
      </w:r>
    </w:p>
    <w:p>
      <w:pPr>
        <w:adjustRightInd w:val="0"/>
        <w:snapToGrid w:val="0"/>
        <w:spacing w:line="360" w:lineRule="auto"/>
        <w:rPr>
          <w:rFonts w:ascii="宋体" w:hAnsi="宋体" w:cs="宋体"/>
          <w:kern w:val="0"/>
          <w:sz w:val="24"/>
        </w:rPr>
      </w:pPr>
      <w:r>
        <w:rPr>
          <w:rFonts w:hint="eastAsia" w:ascii="宋体" w:hAnsi="宋体" w:cs="宋体"/>
          <w:kern w:val="0"/>
          <w:sz w:val="24"/>
        </w:rPr>
        <w:t>采购</w:t>
      </w:r>
      <w:r>
        <w:rPr>
          <w:rFonts w:ascii="宋体" w:hAnsi="宋体" w:cs="宋体"/>
          <w:kern w:val="0"/>
          <w:sz w:val="24"/>
        </w:rPr>
        <w:t>代理机构：</w:t>
      </w:r>
      <w:r>
        <w:rPr>
          <w:rFonts w:hint="eastAsia" w:ascii="宋体" w:hAnsi="宋体" w:cs="宋体"/>
          <w:kern w:val="0"/>
          <w:sz w:val="24"/>
        </w:rPr>
        <w:t>内蒙古中实工程招标咨询有限责任公司</w:t>
      </w:r>
    </w:p>
    <w:p>
      <w:pPr>
        <w:adjustRightInd w:val="0"/>
        <w:snapToGrid w:val="0"/>
        <w:spacing w:line="360" w:lineRule="auto"/>
        <w:rPr>
          <w:rFonts w:ascii="宋体" w:hAnsi="宋体" w:cs="宋体"/>
          <w:kern w:val="0"/>
          <w:sz w:val="24"/>
        </w:rPr>
      </w:pPr>
      <w:r>
        <w:rPr>
          <w:rFonts w:ascii="宋体" w:hAnsi="宋体" w:cs="宋体"/>
          <w:kern w:val="0"/>
          <w:sz w:val="24"/>
        </w:rPr>
        <w:t>地    址：</w:t>
      </w:r>
      <w:r>
        <w:rPr>
          <w:rFonts w:hint="eastAsia" w:ascii="宋体" w:hAnsi="宋体" w:cs="宋体"/>
          <w:kern w:val="0"/>
          <w:sz w:val="24"/>
        </w:rPr>
        <w:t>呼和浩特市赛罕区鄂尔多斯东街12号银联大厦10层</w:t>
      </w:r>
    </w:p>
    <w:p>
      <w:pPr>
        <w:adjustRightInd w:val="0"/>
        <w:snapToGrid w:val="0"/>
        <w:spacing w:line="360" w:lineRule="auto"/>
        <w:rPr>
          <w:rFonts w:ascii="宋体" w:hAnsi="宋体" w:cs="宋体"/>
          <w:kern w:val="0"/>
          <w:sz w:val="24"/>
        </w:rPr>
      </w:pPr>
      <w:r>
        <w:rPr>
          <w:rFonts w:ascii="宋体" w:hAnsi="宋体" w:cs="宋体"/>
          <w:kern w:val="0"/>
          <w:sz w:val="24"/>
        </w:rPr>
        <w:t>联 系 人：</w:t>
      </w:r>
      <w:r>
        <w:rPr>
          <w:rFonts w:hint="eastAsia" w:ascii="宋体" w:hAnsi="宋体" w:cs="宋体"/>
          <w:kern w:val="0"/>
          <w:sz w:val="24"/>
        </w:rPr>
        <w:t>崔子剑、陈兵</w:t>
      </w:r>
    </w:p>
    <w:p>
      <w:pPr>
        <w:adjustRightInd w:val="0"/>
        <w:snapToGrid w:val="0"/>
        <w:spacing w:line="360" w:lineRule="auto"/>
        <w:rPr>
          <w:rFonts w:ascii="宋体" w:hAnsi="宋体" w:cs="宋体"/>
          <w:kern w:val="0"/>
          <w:sz w:val="24"/>
        </w:rPr>
      </w:pPr>
      <w:r>
        <w:rPr>
          <w:rFonts w:ascii="宋体" w:hAnsi="宋体" w:cs="宋体"/>
          <w:kern w:val="0"/>
          <w:sz w:val="24"/>
        </w:rPr>
        <w:t>联系电话：0471-</w:t>
      </w:r>
      <w:r>
        <w:rPr>
          <w:rFonts w:hint="eastAsia" w:ascii="宋体" w:hAnsi="宋体" w:cs="宋体"/>
          <w:kern w:val="0"/>
          <w:sz w:val="24"/>
        </w:rPr>
        <w:t>5223676</w:t>
      </w:r>
    </w:p>
    <w:p>
      <w:pPr>
        <w:adjustRightInd w:val="0"/>
        <w:snapToGrid w:val="0"/>
        <w:spacing w:line="360" w:lineRule="auto"/>
        <w:rPr>
          <w:rFonts w:ascii="宋体" w:hAnsi="宋体" w:cs="宋体"/>
          <w:kern w:val="0"/>
          <w:sz w:val="24"/>
        </w:rPr>
      </w:pPr>
      <w:r>
        <w:rPr>
          <w:rFonts w:hint="eastAsia" w:ascii="宋体" w:hAnsi="宋体" w:cs="宋体"/>
          <w:kern w:val="0"/>
          <w:sz w:val="24"/>
        </w:rPr>
        <w:t>电子邮箱</w:t>
      </w:r>
      <w:r>
        <w:rPr>
          <w:rFonts w:ascii="宋体" w:hAnsi="宋体" w:cs="宋体"/>
          <w:kern w:val="0"/>
          <w:sz w:val="24"/>
        </w:rPr>
        <w:t>：</w:t>
      </w:r>
      <w:r>
        <w:rPr>
          <w:rFonts w:hint="eastAsia" w:ascii="宋体" w:hAnsi="宋体" w:cs="宋体"/>
          <w:kern w:val="0"/>
          <w:sz w:val="24"/>
        </w:rPr>
        <w:t>zszbyb@126.com</w:t>
      </w:r>
    </w:p>
    <w:p>
      <w:pPr>
        <w:adjustRightInd w:val="0"/>
        <w:snapToGrid w:val="0"/>
        <w:spacing w:line="360" w:lineRule="auto"/>
        <w:rPr>
          <w:rFonts w:hint="eastAsia" w:ascii="宋体" w:hAnsi="宋体" w:cs="宋体"/>
          <w:kern w:val="0"/>
          <w:sz w:val="24"/>
        </w:rPr>
      </w:pPr>
    </w:p>
    <w:p>
      <w:pPr>
        <w:adjustRightInd w:val="0"/>
        <w:snapToGrid w:val="0"/>
        <w:spacing w:line="360" w:lineRule="auto"/>
        <w:rPr>
          <w:rFonts w:hint="eastAsia" w:ascii="宋体" w:hAnsi="宋体" w:cs="宋体"/>
          <w:kern w:val="0"/>
          <w:sz w:val="24"/>
        </w:rPr>
      </w:pPr>
      <w:r>
        <w:rPr>
          <w:rFonts w:hint="eastAsia" w:ascii="宋体" w:hAnsi="宋体" w:cs="宋体"/>
          <w:kern w:val="0"/>
          <w:sz w:val="24"/>
        </w:rPr>
        <w:t>廉洁监督投诉邮箱:nmdlzbgl@163.com</w:t>
      </w:r>
    </w:p>
    <w:p>
      <w:pPr>
        <w:pStyle w:val="2"/>
        <w:rPr>
          <w:rFonts w:hint="eastAsia"/>
        </w:rPr>
      </w:pPr>
    </w:p>
    <w:p>
      <w:pPr>
        <w:adjustRightInd w:val="0"/>
        <w:snapToGrid w:val="0"/>
        <w:spacing w:line="360" w:lineRule="auto"/>
        <w:rPr>
          <w:rFonts w:ascii="宋体" w:hAnsi="宋体" w:cs="宋体"/>
          <w:kern w:val="0"/>
          <w:sz w:val="24"/>
        </w:rPr>
      </w:pPr>
      <w:r>
        <w:rPr>
          <w:rFonts w:hint="eastAsia" w:ascii="宋体" w:hAnsi="宋体" w:cs="宋体"/>
          <w:kern w:val="0"/>
          <w:sz w:val="24"/>
        </w:rPr>
        <w:t>购买采购文件款项及采购代理服务费电汇至下列账户：</w:t>
      </w:r>
    </w:p>
    <w:p>
      <w:pPr>
        <w:adjustRightInd w:val="0"/>
        <w:snapToGrid w:val="0"/>
        <w:spacing w:line="360" w:lineRule="auto"/>
        <w:rPr>
          <w:rFonts w:ascii="宋体" w:hAnsi="宋体" w:cs="宋体"/>
          <w:kern w:val="0"/>
          <w:sz w:val="24"/>
        </w:rPr>
      </w:pPr>
      <w:r>
        <w:rPr>
          <w:rFonts w:hint="eastAsia" w:ascii="宋体" w:hAnsi="宋体" w:cs="宋体"/>
          <w:kern w:val="0"/>
          <w:sz w:val="24"/>
        </w:rPr>
        <w:t>收款单位：内蒙古中实工程招标咨询有限责任公司</w:t>
      </w:r>
    </w:p>
    <w:p>
      <w:pPr>
        <w:adjustRightInd w:val="0"/>
        <w:snapToGrid w:val="0"/>
        <w:spacing w:line="360" w:lineRule="auto"/>
        <w:rPr>
          <w:rFonts w:ascii="宋体" w:hAnsi="宋体" w:cs="宋体"/>
          <w:kern w:val="0"/>
          <w:sz w:val="24"/>
        </w:rPr>
      </w:pPr>
      <w:r>
        <w:rPr>
          <w:rFonts w:hint="eastAsia" w:ascii="宋体" w:hAnsi="宋体" w:cs="宋体"/>
          <w:kern w:val="0"/>
          <w:sz w:val="24"/>
        </w:rPr>
        <w:t>开 户 行：招商银行呼和浩特巨海城支行</w:t>
      </w:r>
    </w:p>
    <w:p>
      <w:pPr>
        <w:adjustRightInd w:val="0"/>
        <w:snapToGrid w:val="0"/>
        <w:spacing w:line="360" w:lineRule="auto"/>
        <w:rPr>
          <w:rFonts w:ascii="宋体" w:hAnsi="宋体" w:cs="宋体"/>
          <w:kern w:val="0"/>
          <w:sz w:val="24"/>
        </w:rPr>
      </w:pPr>
      <w:r>
        <w:rPr>
          <w:rFonts w:hint="eastAsia" w:ascii="宋体" w:hAnsi="宋体" w:cs="宋体"/>
          <w:kern w:val="0"/>
          <w:sz w:val="24"/>
        </w:rPr>
        <w:t>帐    号：47190001411032516010045</w:t>
      </w:r>
    </w:p>
    <w:p>
      <w:pPr>
        <w:adjustRightInd w:val="0"/>
        <w:snapToGrid w:val="0"/>
        <w:spacing w:line="360" w:lineRule="auto"/>
        <w:rPr>
          <w:rFonts w:hint="eastAsia"/>
        </w:rPr>
      </w:pPr>
      <w:r>
        <w:rPr>
          <w:rFonts w:hint="eastAsia" w:ascii="宋体" w:hAnsi="宋体" w:cs="宋体"/>
          <w:kern w:val="0"/>
          <w:sz w:val="24"/>
        </w:rPr>
        <w:t xml:space="preserve">行    号：308191036122                                      </w:t>
      </w:r>
    </w:p>
    <w:p>
      <w:pPr>
        <w:spacing w:line="360" w:lineRule="auto"/>
        <w:rPr>
          <w:rFonts w:hint="eastAsia" w:ascii="宋体" w:hAnsi="宋体" w:cs="宋体"/>
          <w:kern w:val="0"/>
          <w:sz w:val="24"/>
        </w:rPr>
      </w:pPr>
    </w:p>
    <w:p>
      <w:pPr>
        <w:adjustRightInd w:val="0"/>
        <w:snapToGrid w:val="0"/>
        <w:spacing w:line="360" w:lineRule="auto"/>
        <w:jc w:val="right"/>
        <w:rPr>
          <w:rFonts w:hint="eastAsia" w:ascii="宋体" w:hAnsi="宋体" w:cs="宋体"/>
          <w:kern w:val="0"/>
          <w:sz w:val="24"/>
        </w:rPr>
      </w:pPr>
      <w:r>
        <w:rPr>
          <w:rFonts w:hint="eastAsia" w:ascii="宋体" w:hAnsi="宋体" w:cs="宋体"/>
          <w:kern w:val="0"/>
          <w:sz w:val="24"/>
        </w:rPr>
        <w:t>2020年3月</w:t>
      </w:r>
      <w:r>
        <w:rPr>
          <w:rFonts w:hint="eastAsia" w:ascii="宋体" w:hAnsi="宋体" w:cs="宋体"/>
          <w:kern w:val="0"/>
          <w:sz w:val="24"/>
          <w:lang w:val="en-US" w:eastAsia="zh-CN"/>
        </w:rPr>
        <w:t>31</w:t>
      </w:r>
      <w:r>
        <w:rPr>
          <w:rFonts w:hint="eastAsia" w:ascii="宋体" w:hAnsi="宋体" w:cs="宋体"/>
          <w:kern w:val="0"/>
          <w:sz w:val="24"/>
        </w:rPr>
        <w:t>日</w:t>
      </w:r>
    </w:p>
    <w:p/>
    <w:sectPr>
      <w:footerReference r:id="rId3" w:type="default"/>
      <w:pgSz w:w="11906" w:h="16838"/>
      <w:pgMar w:top="1440" w:right="1486" w:bottom="1440"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BC3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outlineLvl w:val="0"/>
    </w:pPr>
    <w:rPr>
      <w:b/>
      <w:bCs/>
      <w:sz w:val="1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uiPriority w:val="0"/>
    <w:pPr>
      <w:spacing w:after="12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chenbing</dc:creator>
  <cp:lastModifiedBy>喂慢点走</cp:lastModifiedBy>
  <dcterms:modified xsi:type="dcterms:W3CDTF">2020-03-31T08:29:54Z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